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F3" w:rsidRPr="009E77C6" w:rsidRDefault="002B53F3" w:rsidP="002B53F3">
      <w:pPr>
        <w:pStyle w:val="Heading1"/>
        <w:spacing w:before="127"/>
        <w:jc w:val="center"/>
        <w:rPr>
          <w:b w:val="0"/>
          <w:sz w:val="20"/>
        </w:rPr>
      </w:pPr>
      <w:r>
        <w:rPr>
          <w:sz w:val="20"/>
        </w:rPr>
        <w:t>S</w:t>
      </w:r>
      <w:r w:rsidRPr="009E77C6">
        <w:rPr>
          <w:sz w:val="20"/>
        </w:rPr>
        <w:t>ometimes, a setting may feel they need more general advice to support them with their Ordinarily Available Provision (OAP), in these instances the setting may require support from the Early Years Improvement Advisors.</w:t>
      </w:r>
      <w:r>
        <w:rPr>
          <w:sz w:val="20"/>
        </w:rPr>
        <w:t xml:space="preserve"> This can be done through your EYIO or by making a request with the form below.</w:t>
      </w:r>
    </w:p>
    <w:p w:rsidR="002B53F3" w:rsidRPr="00884115" w:rsidRDefault="002B53F3" w:rsidP="002B53F3">
      <w:pPr>
        <w:pStyle w:val="Heading1"/>
        <w:spacing w:before="127"/>
        <w:jc w:val="center"/>
        <w:rPr>
          <w:b w:val="0"/>
        </w:rPr>
      </w:pPr>
      <w:r w:rsidRPr="00884115">
        <w:t>Request</w:t>
      </w:r>
      <w:r w:rsidRPr="00884115">
        <w:rPr>
          <w:spacing w:val="-4"/>
        </w:rPr>
        <w:t xml:space="preserve"> </w:t>
      </w:r>
      <w:r w:rsidRPr="00884115">
        <w:t>for</w:t>
      </w:r>
      <w:r w:rsidRPr="00884115">
        <w:rPr>
          <w:spacing w:val="-3"/>
        </w:rPr>
        <w:t xml:space="preserve"> </w:t>
      </w:r>
      <w:r w:rsidRPr="00884115">
        <w:t>Setting</w:t>
      </w:r>
      <w:r w:rsidRPr="00884115">
        <w:rPr>
          <w:spacing w:val="-4"/>
        </w:rPr>
        <w:t xml:space="preserve"> </w:t>
      </w:r>
      <w:r w:rsidRPr="00884115">
        <w:t>Support from the</w:t>
      </w:r>
    </w:p>
    <w:p w:rsidR="002B53F3" w:rsidRPr="00884115" w:rsidRDefault="002B53F3" w:rsidP="002B53F3">
      <w:pPr>
        <w:pStyle w:val="Heading1"/>
        <w:spacing w:before="127"/>
        <w:jc w:val="center"/>
        <w:rPr>
          <w:b w:val="0"/>
        </w:rPr>
      </w:pPr>
      <w:r w:rsidRPr="00884115">
        <w:t>Early Years Advisors</w:t>
      </w:r>
      <w:r w:rsidRPr="00884115">
        <w:rPr>
          <w:spacing w:val="-2"/>
        </w:rPr>
        <w:t xml:space="preserve"> </w:t>
      </w:r>
      <w:r w:rsidRPr="00884115">
        <w:t>2024-</w:t>
      </w:r>
      <w:r w:rsidRPr="00884115">
        <w:rPr>
          <w:spacing w:val="-4"/>
        </w:rPr>
        <w:t>2025</w:t>
      </w:r>
    </w:p>
    <w:p w:rsidR="002B53F3" w:rsidRDefault="002B53F3" w:rsidP="002B53F3">
      <w:pPr>
        <w:pStyle w:val="BodyText"/>
        <w:rPr>
          <w:sz w:val="20"/>
        </w:rPr>
      </w:pPr>
    </w:p>
    <w:p w:rsidR="002B53F3" w:rsidRDefault="002B53F3" w:rsidP="002B53F3">
      <w:pPr>
        <w:pStyle w:val="BodyText"/>
        <w:spacing w:before="11"/>
        <w:rPr>
          <w:sz w:val="14"/>
        </w:rPr>
      </w:pPr>
    </w:p>
    <w:p w:rsidR="002B53F3" w:rsidRDefault="002B53F3" w:rsidP="002B53F3">
      <w:pPr>
        <w:spacing w:before="1" w:line="259" w:lineRule="auto"/>
        <w:ind w:left="100"/>
        <w:rPr>
          <w:b/>
          <w:sz w:val="20"/>
        </w:rPr>
      </w:pPr>
      <w:r>
        <w:rPr>
          <w:b/>
          <w:sz w:val="20"/>
        </w:rPr>
        <w:t>This referral allows an Early Years Improvement Advisor to support a setting with general Early Years practice that underpins</w:t>
      </w:r>
      <w:r>
        <w:rPr>
          <w:b/>
          <w:spacing w:val="-4"/>
          <w:sz w:val="20"/>
        </w:rPr>
        <w:t xml:space="preserve"> </w:t>
      </w:r>
      <w:r>
        <w:rPr>
          <w:b/>
          <w:sz w:val="20"/>
        </w:rPr>
        <w:t>quality</w:t>
      </w:r>
      <w:r>
        <w:rPr>
          <w:b/>
          <w:spacing w:val="-4"/>
          <w:sz w:val="20"/>
        </w:rPr>
        <w:t xml:space="preserve"> </w:t>
      </w:r>
      <w:r>
        <w:rPr>
          <w:b/>
          <w:sz w:val="20"/>
        </w:rPr>
        <w:t>inclusion.</w:t>
      </w:r>
      <w:r>
        <w:rPr>
          <w:b/>
          <w:spacing w:val="-4"/>
          <w:sz w:val="20"/>
        </w:rPr>
        <w:t xml:space="preserve"> </w:t>
      </w:r>
      <w:r>
        <w:rPr>
          <w:b/>
          <w:sz w:val="20"/>
        </w:rPr>
        <w:t>Please</w:t>
      </w:r>
      <w:r>
        <w:rPr>
          <w:b/>
          <w:spacing w:val="-3"/>
          <w:sz w:val="20"/>
        </w:rPr>
        <w:t xml:space="preserve"> </w:t>
      </w:r>
      <w:r>
        <w:rPr>
          <w:b/>
          <w:sz w:val="20"/>
        </w:rPr>
        <w:t>use</w:t>
      </w:r>
      <w:r>
        <w:rPr>
          <w:b/>
          <w:spacing w:val="-3"/>
          <w:sz w:val="20"/>
        </w:rPr>
        <w:t xml:space="preserve"> </w:t>
      </w:r>
      <w:r>
        <w:rPr>
          <w:b/>
          <w:sz w:val="20"/>
        </w:rPr>
        <w:t>the</w:t>
      </w:r>
      <w:r>
        <w:rPr>
          <w:b/>
          <w:spacing w:val="-3"/>
          <w:sz w:val="20"/>
        </w:rPr>
        <w:t xml:space="preserve"> </w:t>
      </w:r>
      <w:r>
        <w:rPr>
          <w:b/>
          <w:sz w:val="20"/>
        </w:rPr>
        <w:t>‘CHILD</w:t>
      </w:r>
      <w:r>
        <w:rPr>
          <w:b/>
          <w:spacing w:val="-4"/>
          <w:sz w:val="20"/>
        </w:rPr>
        <w:t xml:space="preserve"> </w:t>
      </w:r>
      <w:r>
        <w:rPr>
          <w:b/>
          <w:sz w:val="20"/>
        </w:rPr>
        <w:t>Referral</w:t>
      </w:r>
      <w:r>
        <w:rPr>
          <w:b/>
          <w:spacing w:val="-2"/>
          <w:sz w:val="20"/>
        </w:rPr>
        <w:t xml:space="preserve"> </w:t>
      </w:r>
      <w:r>
        <w:rPr>
          <w:b/>
          <w:sz w:val="20"/>
        </w:rPr>
        <w:t>for</w:t>
      </w:r>
      <w:r>
        <w:rPr>
          <w:b/>
          <w:spacing w:val="-2"/>
          <w:sz w:val="20"/>
        </w:rPr>
        <w:t xml:space="preserve"> </w:t>
      </w:r>
      <w:r>
        <w:rPr>
          <w:b/>
          <w:sz w:val="20"/>
        </w:rPr>
        <w:t>Inclusion</w:t>
      </w:r>
      <w:r>
        <w:rPr>
          <w:b/>
          <w:spacing w:val="-3"/>
          <w:sz w:val="20"/>
        </w:rPr>
        <w:t xml:space="preserve"> </w:t>
      </w:r>
      <w:r>
        <w:rPr>
          <w:b/>
          <w:sz w:val="20"/>
        </w:rPr>
        <w:t>Support’</w:t>
      </w:r>
      <w:r>
        <w:rPr>
          <w:b/>
          <w:spacing w:val="-4"/>
          <w:sz w:val="20"/>
        </w:rPr>
        <w:t xml:space="preserve"> </w:t>
      </w:r>
      <w:r>
        <w:rPr>
          <w:b/>
          <w:sz w:val="20"/>
        </w:rPr>
        <w:t>for</w:t>
      </w:r>
      <w:r>
        <w:rPr>
          <w:b/>
          <w:spacing w:val="-2"/>
          <w:sz w:val="20"/>
        </w:rPr>
        <w:t xml:space="preserve"> </w:t>
      </w:r>
      <w:r>
        <w:rPr>
          <w:b/>
          <w:sz w:val="20"/>
        </w:rPr>
        <w:t>individual</w:t>
      </w:r>
      <w:r>
        <w:rPr>
          <w:b/>
          <w:spacing w:val="-5"/>
          <w:sz w:val="20"/>
        </w:rPr>
        <w:t xml:space="preserve"> </w:t>
      </w:r>
      <w:r>
        <w:rPr>
          <w:b/>
          <w:sz w:val="20"/>
        </w:rPr>
        <w:t>referrals</w:t>
      </w:r>
      <w:r>
        <w:rPr>
          <w:b/>
          <w:spacing w:val="-4"/>
          <w:sz w:val="20"/>
        </w:rPr>
        <w:t xml:space="preserve"> </w:t>
      </w:r>
      <w:r>
        <w:rPr>
          <w:b/>
          <w:sz w:val="20"/>
        </w:rPr>
        <w:t>for</w:t>
      </w:r>
      <w:r>
        <w:rPr>
          <w:b/>
          <w:spacing w:val="-2"/>
          <w:sz w:val="20"/>
        </w:rPr>
        <w:t xml:space="preserve"> </w:t>
      </w:r>
      <w:r>
        <w:rPr>
          <w:b/>
          <w:sz w:val="20"/>
        </w:rPr>
        <w:t>children (this requires parental consent).</w:t>
      </w:r>
    </w:p>
    <w:tbl>
      <w:tblPr>
        <w:tblpPr w:leftFromText="180" w:rightFromText="180" w:vertAnchor="text" w:horzAnchor="margin" w:tblpXSpec="center" w:tblpY="117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2683"/>
        <w:gridCol w:w="282"/>
        <w:gridCol w:w="1924"/>
        <w:gridCol w:w="4148"/>
      </w:tblGrid>
      <w:tr w:rsidR="002B53F3" w:rsidTr="002B53F3">
        <w:trPr>
          <w:trHeight w:val="338"/>
        </w:trPr>
        <w:tc>
          <w:tcPr>
            <w:tcW w:w="1306" w:type="dxa"/>
            <w:shd w:val="clear" w:color="auto" w:fill="DFDDF0"/>
          </w:tcPr>
          <w:p w:rsidR="002B53F3" w:rsidRDefault="002B53F3" w:rsidP="002B53F3">
            <w:pPr>
              <w:pStyle w:val="TableParagraph"/>
              <w:spacing w:before="30"/>
              <w:ind w:left="115"/>
              <w:rPr>
                <w:b/>
                <w:i/>
                <w:sz w:val="20"/>
              </w:rPr>
            </w:pPr>
            <w:r>
              <w:rPr>
                <w:b/>
                <w:i/>
                <w:sz w:val="20"/>
              </w:rPr>
              <w:t>Setting</w:t>
            </w:r>
            <w:r>
              <w:rPr>
                <w:b/>
                <w:i/>
                <w:spacing w:val="-7"/>
                <w:sz w:val="20"/>
              </w:rPr>
              <w:t xml:space="preserve"> </w:t>
            </w:r>
            <w:r>
              <w:rPr>
                <w:b/>
                <w:i/>
                <w:spacing w:val="-2"/>
                <w:sz w:val="20"/>
              </w:rPr>
              <w:t>name:</w:t>
            </w:r>
          </w:p>
        </w:tc>
        <w:tc>
          <w:tcPr>
            <w:tcW w:w="2965" w:type="dxa"/>
            <w:gridSpan w:val="2"/>
          </w:tcPr>
          <w:p w:rsidR="002B53F3" w:rsidRDefault="002B53F3" w:rsidP="002B53F3">
            <w:pPr>
              <w:pStyle w:val="TableParagraph"/>
              <w:rPr>
                <w:rFonts w:ascii="Times New Roman"/>
                <w:sz w:val="20"/>
              </w:rPr>
            </w:pPr>
          </w:p>
        </w:tc>
        <w:tc>
          <w:tcPr>
            <w:tcW w:w="1924" w:type="dxa"/>
            <w:shd w:val="clear" w:color="auto" w:fill="DFDDF0"/>
          </w:tcPr>
          <w:p w:rsidR="002B53F3" w:rsidRDefault="002B53F3" w:rsidP="002B53F3">
            <w:pPr>
              <w:pStyle w:val="TableParagraph"/>
              <w:spacing w:before="30"/>
              <w:ind w:left="113"/>
              <w:rPr>
                <w:b/>
                <w:i/>
                <w:sz w:val="20"/>
              </w:rPr>
            </w:pPr>
            <w:r>
              <w:rPr>
                <w:b/>
                <w:i/>
                <w:sz w:val="20"/>
              </w:rPr>
              <w:t>Contact</w:t>
            </w:r>
            <w:r>
              <w:rPr>
                <w:b/>
                <w:i/>
                <w:spacing w:val="-8"/>
                <w:sz w:val="20"/>
              </w:rPr>
              <w:t xml:space="preserve"> </w:t>
            </w:r>
            <w:r>
              <w:rPr>
                <w:b/>
                <w:i/>
                <w:spacing w:val="-2"/>
                <w:sz w:val="20"/>
              </w:rPr>
              <w:t>name:</w:t>
            </w:r>
          </w:p>
        </w:tc>
        <w:tc>
          <w:tcPr>
            <w:tcW w:w="4148" w:type="dxa"/>
          </w:tcPr>
          <w:p w:rsidR="002B53F3" w:rsidRDefault="002B53F3" w:rsidP="002B53F3">
            <w:pPr>
              <w:pStyle w:val="TableParagraph"/>
              <w:rPr>
                <w:rFonts w:ascii="Times New Roman"/>
                <w:sz w:val="20"/>
              </w:rPr>
            </w:pPr>
          </w:p>
        </w:tc>
      </w:tr>
      <w:tr w:rsidR="002B53F3" w:rsidTr="002B53F3">
        <w:trPr>
          <w:trHeight w:val="546"/>
        </w:trPr>
        <w:tc>
          <w:tcPr>
            <w:tcW w:w="1306" w:type="dxa"/>
            <w:shd w:val="clear" w:color="auto" w:fill="DFDDF0"/>
          </w:tcPr>
          <w:p w:rsidR="002B53F3" w:rsidRDefault="002B53F3" w:rsidP="002B53F3">
            <w:pPr>
              <w:pStyle w:val="TableParagraph"/>
              <w:spacing w:before="32"/>
              <w:ind w:left="115"/>
              <w:rPr>
                <w:b/>
                <w:i/>
                <w:sz w:val="20"/>
              </w:rPr>
            </w:pPr>
            <w:r>
              <w:rPr>
                <w:b/>
                <w:i/>
                <w:spacing w:val="-2"/>
                <w:sz w:val="20"/>
              </w:rPr>
              <w:t>Address:</w:t>
            </w:r>
          </w:p>
        </w:tc>
        <w:tc>
          <w:tcPr>
            <w:tcW w:w="2965" w:type="dxa"/>
            <w:gridSpan w:val="2"/>
          </w:tcPr>
          <w:p w:rsidR="002B53F3" w:rsidRDefault="002B53F3" w:rsidP="002B53F3">
            <w:pPr>
              <w:pStyle w:val="TableParagraph"/>
              <w:rPr>
                <w:rFonts w:ascii="Times New Roman"/>
                <w:sz w:val="20"/>
              </w:rPr>
            </w:pPr>
          </w:p>
        </w:tc>
        <w:tc>
          <w:tcPr>
            <w:tcW w:w="1924" w:type="dxa"/>
            <w:shd w:val="clear" w:color="auto" w:fill="DFDDF0"/>
          </w:tcPr>
          <w:p w:rsidR="002B53F3" w:rsidRDefault="002B53F3" w:rsidP="002B53F3">
            <w:pPr>
              <w:pStyle w:val="TableParagraph"/>
              <w:spacing w:before="32"/>
              <w:ind w:left="113"/>
              <w:rPr>
                <w:b/>
                <w:i/>
                <w:sz w:val="20"/>
              </w:rPr>
            </w:pPr>
            <w:r>
              <w:rPr>
                <w:b/>
                <w:i/>
                <w:sz w:val="20"/>
              </w:rPr>
              <w:t>Contact</w:t>
            </w:r>
            <w:r>
              <w:rPr>
                <w:b/>
                <w:i/>
                <w:spacing w:val="-7"/>
                <w:sz w:val="20"/>
              </w:rPr>
              <w:t xml:space="preserve"> </w:t>
            </w:r>
            <w:r>
              <w:rPr>
                <w:b/>
                <w:i/>
                <w:spacing w:val="-2"/>
                <w:sz w:val="20"/>
              </w:rPr>
              <w:t>number:</w:t>
            </w:r>
          </w:p>
        </w:tc>
        <w:tc>
          <w:tcPr>
            <w:tcW w:w="4148" w:type="dxa"/>
          </w:tcPr>
          <w:p w:rsidR="002B53F3" w:rsidRDefault="002B53F3" w:rsidP="002B53F3">
            <w:pPr>
              <w:pStyle w:val="TableParagraph"/>
              <w:rPr>
                <w:rFonts w:ascii="Times New Roman"/>
                <w:sz w:val="20"/>
              </w:rPr>
            </w:pPr>
          </w:p>
        </w:tc>
      </w:tr>
      <w:tr w:rsidR="002B53F3" w:rsidTr="002B53F3">
        <w:trPr>
          <w:trHeight w:val="607"/>
        </w:trPr>
        <w:tc>
          <w:tcPr>
            <w:tcW w:w="1306" w:type="dxa"/>
            <w:tcBorders>
              <w:bottom w:val="single" w:sz="8" w:space="0" w:color="000000"/>
            </w:tcBorders>
            <w:shd w:val="clear" w:color="auto" w:fill="DFDDF0"/>
          </w:tcPr>
          <w:p w:rsidR="002B53F3" w:rsidRDefault="002B53F3" w:rsidP="002B53F3">
            <w:pPr>
              <w:pStyle w:val="TableParagraph"/>
              <w:spacing w:before="30"/>
              <w:ind w:left="115"/>
              <w:rPr>
                <w:b/>
                <w:i/>
                <w:sz w:val="20"/>
              </w:rPr>
            </w:pPr>
            <w:r>
              <w:rPr>
                <w:b/>
                <w:i/>
                <w:sz w:val="20"/>
              </w:rPr>
              <w:t>Contact</w:t>
            </w:r>
            <w:r>
              <w:rPr>
                <w:b/>
                <w:i/>
                <w:spacing w:val="-7"/>
                <w:sz w:val="20"/>
              </w:rPr>
              <w:t xml:space="preserve"> </w:t>
            </w:r>
            <w:r>
              <w:rPr>
                <w:b/>
                <w:i/>
                <w:sz w:val="20"/>
              </w:rPr>
              <w:t>email</w:t>
            </w:r>
            <w:r>
              <w:rPr>
                <w:b/>
                <w:i/>
                <w:spacing w:val="-8"/>
                <w:sz w:val="20"/>
              </w:rPr>
              <w:t xml:space="preserve"> </w:t>
            </w:r>
            <w:r>
              <w:rPr>
                <w:b/>
                <w:i/>
                <w:spacing w:val="-2"/>
                <w:sz w:val="20"/>
              </w:rPr>
              <w:t>address:</w:t>
            </w:r>
          </w:p>
        </w:tc>
        <w:tc>
          <w:tcPr>
            <w:tcW w:w="9037" w:type="dxa"/>
            <w:gridSpan w:val="4"/>
            <w:tcBorders>
              <w:bottom w:val="single" w:sz="8" w:space="0" w:color="000000"/>
            </w:tcBorders>
          </w:tcPr>
          <w:p w:rsidR="002B53F3" w:rsidRDefault="002B53F3" w:rsidP="002B53F3">
            <w:pPr>
              <w:pStyle w:val="TableParagraph"/>
              <w:rPr>
                <w:rFonts w:ascii="Times New Roman"/>
                <w:sz w:val="20"/>
              </w:rPr>
            </w:pPr>
          </w:p>
        </w:tc>
      </w:tr>
      <w:tr w:rsidR="002B53F3" w:rsidTr="002B53F3">
        <w:trPr>
          <w:trHeight w:val="340"/>
        </w:trPr>
        <w:tc>
          <w:tcPr>
            <w:tcW w:w="10343" w:type="dxa"/>
            <w:gridSpan w:val="5"/>
            <w:tcBorders>
              <w:top w:val="single" w:sz="8" w:space="0" w:color="000000"/>
            </w:tcBorders>
            <w:shd w:val="clear" w:color="auto" w:fill="DFDDF0"/>
          </w:tcPr>
          <w:p w:rsidR="002B53F3" w:rsidRDefault="002B53F3" w:rsidP="002B53F3">
            <w:pPr>
              <w:pStyle w:val="TableParagraph"/>
              <w:spacing w:before="30"/>
              <w:ind w:left="115"/>
              <w:rPr>
                <w:b/>
                <w:i/>
                <w:sz w:val="20"/>
              </w:rPr>
            </w:pPr>
            <w:r>
              <w:rPr>
                <w:b/>
                <w:i/>
                <w:sz w:val="20"/>
              </w:rPr>
              <w:t>Please</w:t>
            </w:r>
            <w:r>
              <w:rPr>
                <w:b/>
                <w:i/>
                <w:spacing w:val="-6"/>
                <w:sz w:val="20"/>
              </w:rPr>
              <w:t xml:space="preserve"> </w:t>
            </w:r>
            <w:r>
              <w:rPr>
                <w:b/>
                <w:i/>
                <w:sz w:val="20"/>
              </w:rPr>
              <w:t>state</w:t>
            </w:r>
            <w:r>
              <w:rPr>
                <w:b/>
                <w:i/>
                <w:spacing w:val="-6"/>
                <w:sz w:val="20"/>
              </w:rPr>
              <w:t xml:space="preserve"> </w:t>
            </w:r>
            <w:r>
              <w:rPr>
                <w:b/>
                <w:i/>
                <w:sz w:val="20"/>
              </w:rPr>
              <w:t>which</w:t>
            </w:r>
            <w:r>
              <w:rPr>
                <w:b/>
                <w:i/>
                <w:spacing w:val="-5"/>
                <w:sz w:val="20"/>
              </w:rPr>
              <w:t xml:space="preserve"> </w:t>
            </w:r>
            <w:r>
              <w:rPr>
                <w:b/>
                <w:i/>
                <w:sz w:val="20"/>
              </w:rPr>
              <w:t>one</w:t>
            </w:r>
            <w:r>
              <w:rPr>
                <w:b/>
                <w:i/>
                <w:spacing w:val="-6"/>
                <w:sz w:val="20"/>
              </w:rPr>
              <w:t xml:space="preserve"> </w:t>
            </w:r>
            <w:r>
              <w:rPr>
                <w:b/>
                <w:i/>
                <w:sz w:val="20"/>
              </w:rPr>
              <w:t>area</w:t>
            </w:r>
            <w:r>
              <w:rPr>
                <w:b/>
                <w:i/>
                <w:spacing w:val="-6"/>
                <w:sz w:val="20"/>
              </w:rPr>
              <w:t xml:space="preserve"> </w:t>
            </w:r>
            <w:r>
              <w:rPr>
                <w:b/>
                <w:i/>
                <w:sz w:val="20"/>
              </w:rPr>
              <w:t>you</w:t>
            </w:r>
            <w:r>
              <w:rPr>
                <w:b/>
                <w:i/>
                <w:spacing w:val="-5"/>
                <w:sz w:val="20"/>
              </w:rPr>
              <w:t xml:space="preserve"> </w:t>
            </w:r>
            <w:r>
              <w:rPr>
                <w:b/>
                <w:i/>
                <w:sz w:val="20"/>
              </w:rPr>
              <w:t>are</w:t>
            </w:r>
            <w:r>
              <w:rPr>
                <w:b/>
                <w:i/>
                <w:spacing w:val="-6"/>
                <w:sz w:val="20"/>
              </w:rPr>
              <w:t xml:space="preserve"> </w:t>
            </w:r>
            <w:r>
              <w:rPr>
                <w:b/>
                <w:i/>
                <w:sz w:val="20"/>
              </w:rPr>
              <w:t>requesting</w:t>
            </w:r>
            <w:r>
              <w:rPr>
                <w:b/>
                <w:i/>
                <w:spacing w:val="-6"/>
                <w:sz w:val="20"/>
              </w:rPr>
              <w:t xml:space="preserve"> </w:t>
            </w:r>
            <w:r>
              <w:rPr>
                <w:b/>
                <w:i/>
                <w:sz w:val="20"/>
              </w:rPr>
              <w:t>advice</w:t>
            </w:r>
            <w:r>
              <w:rPr>
                <w:b/>
                <w:i/>
                <w:spacing w:val="-5"/>
                <w:sz w:val="20"/>
              </w:rPr>
              <w:t xml:space="preserve"> </w:t>
            </w:r>
            <w:r>
              <w:rPr>
                <w:b/>
                <w:i/>
                <w:sz w:val="20"/>
              </w:rPr>
              <w:t>and</w:t>
            </w:r>
            <w:r>
              <w:rPr>
                <w:b/>
                <w:i/>
                <w:spacing w:val="-6"/>
                <w:sz w:val="20"/>
              </w:rPr>
              <w:t xml:space="preserve"> </w:t>
            </w:r>
            <w:r>
              <w:rPr>
                <w:b/>
                <w:i/>
                <w:sz w:val="20"/>
              </w:rPr>
              <w:t>support</w:t>
            </w:r>
            <w:r>
              <w:rPr>
                <w:b/>
                <w:i/>
                <w:spacing w:val="-6"/>
                <w:sz w:val="20"/>
              </w:rPr>
              <w:t xml:space="preserve"> </w:t>
            </w:r>
            <w:r>
              <w:rPr>
                <w:b/>
                <w:i/>
                <w:sz w:val="20"/>
              </w:rPr>
              <w:t>in</w:t>
            </w:r>
            <w:r>
              <w:rPr>
                <w:b/>
                <w:i/>
                <w:spacing w:val="-6"/>
                <w:sz w:val="20"/>
              </w:rPr>
              <w:t xml:space="preserve"> </w:t>
            </w:r>
            <w:r>
              <w:rPr>
                <w:b/>
                <w:i/>
                <w:sz w:val="20"/>
              </w:rPr>
              <w:t>relation</w:t>
            </w:r>
            <w:r>
              <w:rPr>
                <w:b/>
                <w:i/>
                <w:spacing w:val="-6"/>
                <w:sz w:val="20"/>
              </w:rPr>
              <w:t xml:space="preserve"> </w:t>
            </w:r>
            <w:r>
              <w:rPr>
                <w:b/>
                <w:i/>
                <w:spacing w:val="-5"/>
                <w:sz w:val="20"/>
              </w:rPr>
              <w:t>to:</w:t>
            </w:r>
          </w:p>
        </w:tc>
      </w:tr>
      <w:tr w:rsidR="002B53F3" w:rsidTr="002B53F3">
        <w:trPr>
          <w:trHeight w:val="1154"/>
        </w:trPr>
        <w:tc>
          <w:tcPr>
            <w:tcW w:w="3989" w:type="dxa"/>
            <w:gridSpan w:val="2"/>
          </w:tcPr>
          <w:p w:rsidR="002B53F3" w:rsidRDefault="002B53F3" w:rsidP="002B53F3">
            <w:pPr>
              <w:pStyle w:val="TableParagraph"/>
              <w:spacing w:before="59" w:line="268" w:lineRule="auto"/>
              <w:ind w:left="115" w:right="796"/>
              <w:rPr>
                <w:sz w:val="20"/>
              </w:rPr>
            </w:pPr>
            <w:r>
              <w:rPr>
                <w:sz w:val="20"/>
              </w:rPr>
              <w:t>SEMH</w:t>
            </w:r>
            <w:r>
              <w:rPr>
                <w:spacing w:val="-7"/>
                <w:sz w:val="20"/>
              </w:rPr>
              <w:t xml:space="preserve"> </w:t>
            </w:r>
            <w:r>
              <w:rPr>
                <w:sz w:val="20"/>
              </w:rPr>
              <w:t>–</w:t>
            </w:r>
            <w:r>
              <w:rPr>
                <w:spacing w:val="-8"/>
                <w:sz w:val="20"/>
              </w:rPr>
              <w:t xml:space="preserve"> </w:t>
            </w:r>
            <w:r>
              <w:rPr>
                <w:sz w:val="20"/>
              </w:rPr>
              <w:t>Social,</w:t>
            </w:r>
            <w:r>
              <w:rPr>
                <w:spacing w:val="-8"/>
                <w:sz w:val="20"/>
              </w:rPr>
              <w:t xml:space="preserve"> </w:t>
            </w:r>
            <w:r>
              <w:rPr>
                <w:sz w:val="20"/>
              </w:rPr>
              <w:t>Emotional</w:t>
            </w:r>
            <w:r>
              <w:rPr>
                <w:spacing w:val="-8"/>
                <w:sz w:val="20"/>
              </w:rPr>
              <w:t xml:space="preserve"> </w:t>
            </w:r>
            <w:r>
              <w:rPr>
                <w:sz w:val="20"/>
              </w:rPr>
              <w:t>and</w:t>
            </w:r>
            <w:r>
              <w:rPr>
                <w:spacing w:val="-8"/>
                <w:sz w:val="20"/>
              </w:rPr>
              <w:t xml:space="preserve"> </w:t>
            </w:r>
            <w:r>
              <w:rPr>
                <w:sz w:val="20"/>
              </w:rPr>
              <w:t>Mental</w:t>
            </w:r>
            <w:r>
              <w:rPr>
                <w:spacing w:val="-8"/>
                <w:sz w:val="20"/>
              </w:rPr>
              <w:t xml:space="preserve"> </w:t>
            </w:r>
            <w:r>
              <w:rPr>
                <w:sz w:val="20"/>
              </w:rPr>
              <w:t>Health CL – Cognition and Learning</w:t>
            </w:r>
          </w:p>
          <w:p w:rsidR="002B53F3" w:rsidRDefault="002B53F3" w:rsidP="002B53F3">
            <w:pPr>
              <w:pStyle w:val="TableParagraph"/>
              <w:ind w:left="115"/>
              <w:rPr>
                <w:sz w:val="20"/>
              </w:rPr>
            </w:pPr>
            <w:r>
              <w:rPr>
                <w:sz w:val="20"/>
              </w:rPr>
              <w:t>SP</w:t>
            </w:r>
            <w:r>
              <w:rPr>
                <w:spacing w:val="-2"/>
                <w:sz w:val="20"/>
              </w:rPr>
              <w:t xml:space="preserve"> </w:t>
            </w:r>
            <w:r>
              <w:rPr>
                <w:sz w:val="20"/>
              </w:rPr>
              <w:t>–</w:t>
            </w:r>
            <w:r>
              <w:rPr>
                <w:spacing w:val="-3"/>
                <w:sz w:val="20"/>
              </w:rPr>
              <w:t xml:space="preserve"> </w:t>
            </w:r>
            <w:r>
              <w:rPr>
                <w:spacing w:val="-2"/>
                <w:sz w:val="20"/>
              </w:rPr>
              <w:t>Sensory/Physical</w:t>
            </w:r>
          </w:p>
          <w:p w:rsidR="002B53F3" w:rsidRDefault="002B53F3" w:rsidP="002B53F3">
            <w:pPr>
              <w:pStyle w:val="TableParagraph"/>
              <w:spacing w:before="29"/>
              <w:ind w:left="115"/>
              <w:rPr>
                <w:sz w:val="20"/>
              </w:rPr>
            </w:pPr>
            <w:r>
              <w:rPr>
                <w:sz w:val="20"/>
              </w:rPr>
              <w:t>CI</w:t>
            </w:r>
            <w:r>
              <w:rPr>
                <w:spacing w:val="-5"/>
                <w:sz w:val="20"/>
              </w:rPr>
              <w:t xml:space="preserve"> </w:t>
            </w:r>
            <w:r>
              <w:rPr>
                <w:sz w:val="20"/>
              </w:rPr>
              <w:t>–</w:t>
            </w:r>
            <w:r>
              <w:rPr>
                <w:spacing w:val="-6"/>
                <w:sz w:val="20"/>
              </w:rPr>
              <w:t xml:space="preserve"> </w:t>
            </w:r>
            <w:r>
              <w:rPr>
                <w:sz w:val="20"/>
              </w:rPr>
              <w:t>Communication</w:t>
            </w:r>
            <w:r>
              <w:rPr>
                <w:spacing w:val="-5"/>
                <w:sz w:val="20"/>
              </w:rPr>
              <w:t xml:space="preserve"> </w:t>
            </w:r>
            <w:r>
              <w:rPr>
                <w:sz w:val="20"/>
              </w:rPr>
              <w:t>and</w:t>
            </w:r>
            <w:r>
              <w:rPr>
                <w:spacing w:val="-5"/>
                <w:sz w:val="20"/>
              </w:rPr>
              <w:t xml:space="preserve"> </w:t>
            </w:r>
            <w:r>
              <w:rPr>
                <w:spacing w:val="-2"/>
                <w:sz w:val="20"/>
              </w:rPr>
              <w:t>Interaction</w:t>
            </w:r>
          </w:p>
        </w:tc>
        <w:tc>
          <w:tcPr>
            <w:tcW w:w="6354" w:type="dxa"/>
            <w:gridSpan w:val="3"/>
          </w:tcPr>
          <w:p w:rsidR="002B53F3" w:rsidRDefault="002B53F3" w:rsidP="002B53F3">
            <w:pPr>
              <w:pStyle w:val="TableParagraph"/>
              <w:spacing w:before="27"/>
              <w:ind w:left="114"/>
              <w:rPr>
                <w:sz w:val="20"/>
              </w:rPr>
            </w:pPr>
            <w:r>
              <w:rPr>
                <w:spacing w:val="-2"/>
                <w:sz w:val="20"/>
              </w:rPr>
              <w:t>Code:</w:t>
            </w:r>
          </w:p>
        </w:tc>
      </w:tr>
      <w:tr w:rsidR="002B53F3" w:rsidTr="002B53F3">
        <w:trPr>
          <w:trHeight w:val="337"/>
        </w:trPr>
        <w:tc>
          <w:tcPr>
            <w:tcW w:w="10343" w:type="dxa"/>
            <w:gridSpan w:val="5"/>
            <w:shd w:val="clear" w:color="auto" w:fill="DFDDF0"/>
          </w:tcPr>
          <w:p w:rsidR="002B53F3" w:rsidRDefault="002B53F3" w:rsidP="002B53F3">
            <w:pPr>
              <w:pStyle w:val="TableParagraph"/>
              <w:spacing w:before="30"/>
              <w:ind w:left="115"/>
              <w:rPr>
                <w:b/>
                <w:i/>
                <w:sz w:val="20"/>
              </w:rPr>
            </w:pPr>
            <w:r>
              <w:rPr>
                <w:b/>
                <w:i/>
                <w:sz w:val="20"/>
              </w:rPr>
              <w:t>Please</w:t>
            </w:r>
            <w:r>
              <w:rPr>
                <w:b/>
                <w:i/>
                <w:spacing w:val="-7"/>
                <w:sz w:val="20"/>
              </w:rPr>
              <w:t xml:space="preserve"> </w:t>
            </w:r>
            <w:r>
              <w:rPr>
                <w:b/>
                <w:i/>
                <w:sz w:val="20"/>
              </w:rPr>
              <w:t>give</w:t>
            </w:r>
            <w:r>
              <w:rPr>
                <w:b/>
                <w:i/>
                <w:spacing w:val="-6"/>
                <w:sz w:val="20"/>
              </w:rPr>
              <w:t xml:space="preserve"> </w:t>
            </w:r>
            <w:r>
              <w:rPr>
                <w:b/>
                <w:i/>
                <w:sz w:val="20"/>
              </w:rPr>
              <w:t>more</w:t>
            </w:r>
            <w:r>
              <w:rPr>
                <w:b/>
                <w:i/>
                <w:spacing w:val="-6"/>
                <w:sz w:val="20"/>
              </w:rPr>
              <w:t xml:space="preserve"> </w:t>
            </w:r>
            <w:r>
              <w:rPr>
                <w:b/>
                <w:i/>
                <w:sz w:val="20"/>
              </w:rPr>
              <w:t>details</w:t>
            </w:r>
            <w:r>
              <w:rPr>
                <w:b/>
                <w:i/>
                <w:spacing w:val="-6"/>
                <w:sz w:val="20"/>
              </w:rPr>
              <w:t xml:space="preserve"> </w:t>
            </w:r>
            <w:r>
              <w:rPr>
                <w:b/>
                <w:i/>
                <w:sz w:val="20"/>
              </w:rPr>
              <w:t>below,</w:t>
            </w:r>
            <w:r>
              <w:rPr>
                <w:b/>
                <w:i/>
                <w:spacing w:val="-7"/>
                <w:sz w:val="20"/>
              </w:rPr>
              <w:t xml:space="preserve"> </w:t>
            </w:r>
            <w:r>
              <w:rPr>
                <w:b/>
                <w:i/>
                <w:sz w:val="20"/>
              </w:rPr>
              <w:t>including</w:t>
            </w:r>
            <w:r>
              <w:rPr>
                <w:b/>
                <w:i/>
                <w:spacing w:val="-7"/>
                <w:sz w:val="20"/>
              </w:rPr>
              <w:t xml:space="preserve"> </w:t>
            </w:r>
            <w:r>
              <w:rPr>
                <w:b/>
                <w:i/>
                <w:sz w:val="20"/>
              </w:rPr>
              <w:t>action</w:t>
            </w:r>
            <w:r>
              <w:rPr>
                <w:b/>
                <w:i/>
                <w:spacing w:val="-6"/>
                <w:sz w:val="20"/>
              </w:rPr>
              <w:t xml:space="preserve"> </w:t>
            </w:r>
            <w:r>
              <w:rPr>
                <w:b/>
                <w:i/>
                <w:sz w:val="20"/>
              </w:rPr>
              <w:t>already</w:t>
            </w:r>
            <w:r>
              <w:rPr>
                <w:b/>
                <w:i/>
                <w:spacing w:val="-7"/>
                <w:sz w:val="20"/>
              </w:rPr>
              <w:t xml:space="preserve"> </w:t>
            </w:r>
            <w:r>
              <w:rPr>
                <w:b/>
                <w:i/>
                <w:spacing w:val="-2"/>
                <w:sz w:val="20"/>
              </w:rPr>
              <w:t>taken:</w:t>
            </w:r>
          </w:p>
        </w:tc>
      </w:tr>
      <w:tr w:rsidR="002B53F3" w:rsidTr="002B53F3">
        <w:trPr>
          <w:trHeight w:val="1768"/>
        </w:trPr>
        <w:tc>
          <w:tcPr>
            <w:tcW w:w="10343" w:type="dxa"/>
            <w:gridSpan w:val="5"/>
          </w:tcPr>
          <w:p w:rsidR="002B53F3" w:rsidRDefault="002B53F3" w:rsidP="002B53F3">
            <w:pPr>
              <w:pStyle w:val="TableParagraph"/>
              <w:rPr>
                <w:rFonts w:ascii="Times New Roman"/>
                <w:sz w:val="20"/>
              </w:rPr>
            </w:pPr>
          </w:p>
        </w:tc>
      </w:tr>
      <w:tr w:rsidR="002B53F3" w:rsidTr="002B53F3">
        <w:trPr>
          <w:trHeight w:val="330"/>
        </w:trPr>
        <w:tc>
          <w:tcPr>
            <w:tcW w:w="10343" w:type="dxa"/>
            <w:gridSpan w:val="5"/>
            <w:shd w:val="clear" w:color="auto" w:fill="DFDDF0"/>
          </w:tcPr>
          <w:p w:rsidR="002B53F3" w:rsidRDefault="002B53F3" w:rsidP="002B53F3">
            <w:pPr>
              <w:pStyle w:val="TableParagraph"/>
              <w:spacing w:before="20"/>
              <w:ind w:left="115"/>
              <w:rPr>
                <w:b/>
                <w:i/>
                <w:sz w:val="20"/>
              </w:rPr>
            </w:pPr>
            <w:r>
              <w:rPr>
                <w:b/>
                <w:i/>
                <w:sz w:val="20"/>
              </w:rPr>
              <w:t>Please</w:t>
            </w:r>
            <w:r>
              <w:rPr>
                <w:b/>
                <w:i/>
                <w:spacing w:val="-7"/>
                <w:sz w:val="20"/>
              </w:rPr>
              <w:t xml:space="preserve"> </w:t>
            </w:r>
            <w:r>
              <w:rPr>
                <w:b/>
                <w:i/>
                <w:sz w:val="20"/>
              </w:rPr>
              <w:t>specify</w:t>
            </w:r>
            <w:r>
              <w:rPr>
                <w:b/>
                <w:i/>
                <w:spacing w:val="-7"/>
                <w:sz w:val="20"/>
              </w:rPr>
              <w:t xml:space="preserve"> </w:t>
            </w:r>
            <w:r>
              <w:rPr>
                <w:b/>
                <w:i/>
                <w:sz w:val="20"/>
              </w:rPr>
              <w:t>the</w:t>
            </w:r>
            <w:r>
              <w:rPr>
                <w:b/>
                <w:i/>
                <w:spacing w:val="-6"/>
                <w:sz w:val="20"/>
              </w:rPr>
              <w:t xml:space="preserve"> </w:t>
            </w:r>
            <w:r>
              <w:rPr>
                <w:b/>
                <w:i/>
                <w:sz w:val="20"/>
              </w:rPr>
              <w:t>advice/support</w:t>
            </w:r>
            <w:r>
              <w:rPr>
                <w:b/>
                <w:i/>
                <w:spacing w:val="-7"/>
                <w:sz w:val="20"/>
              </w:rPr>
              <w:t xml:space="preserve"> </w:t>
            </w:r>
            <w:r>
              <w:rPr>
                <w:b/>
                <w:i/>
                <w:sz w:val="20"/>
              </w:rPr>
              <w:t>that</w:t>
            </w:r>
            <w:r>
              <w:rPr>
                <w:b/>
                <w:i/>
                <w:spacing w:val="-6"/>
                <w:sz w:val="20"/>
              </w:rPr>
              <w:t xml:space="preserve"> </w:t>
            </w:r>
            <w:r>
              <w:rPr>
                <w:b/>
                <w:i/>
                <w:sz w:val="20"/>
              </w:rPr>
              <w:t>you</w:t>
            </w:r>
            <w:r>
              <w:rPr>
                <w:b/>
                <w:i/>
                <w:spacing w:val="-6"/>
                <w:sz w:val="20"/>
              </w:rPr>
              <w:t xml:space="preserve"> </w:t>
            </w:r>
            <w:r>
              <w:rPr>
                <w:b/>
                <w:i/>
                <w:sz w:val="20"/>
              </w:rPr>
              <w:t>are</w:t>
            </w:r>
            <w:r>
              <w:rPr>
                <w:b/>
                <w:i/>
                <w:spacing w:val="-6"/>
                <w:sz w:val="20"/>
              </w:rPr>
              <w:t xml:space="preserve"> </w:t>
            </w:r>
            <w:r>
              <w:rPr>
                <w:b/>
                <w:i/>
                <w:spacing w:val="-2"/>
                <w:sz w:val="20"/>
              </w:rPr>
              <w:t>requesting:</w:t>
            </w:r>
          </w:p>
        </w:tc>
      </w:tr>
      <w:tr w:rsidR="002B53F3" w:rsidTr="002B53F3">
        <w:trPr>
          <w:trHeight w:val="2731"/>
        </w:trPr>
        <w:tc>
          <w:tcPr>
            <w:tcW w:w="10343" w:type="dxa"/>
            <w:gridSpan w:val="5"/>
          </w:tcPr>
          <w:p w:rsidR="002B53F3" w:rsidRDefault="002B53F3" w:rsidP="002B53F3">
            <w:pPr>
              <w:pStyle w:val="TableParagraph"/>
              <w:rPr>
                <w:rFonts w:ascii="Times New Roman"/>
                <w:sz w:val="20"/>
              </w:rPr>
            </w:pPr>
          </w:p>
        </w:tc>
      </w:tr>
    </w:tbl>
    <w:p w:rsidR="002B53F3" w:rsidRDefault="002B53F3" w:rsidP="002B53F3">
      <w:pPr>
        <w:pStyle w:val="BodyText"/>
        <w:spacing w:before="11"/>
        <w:rPr>
          <w:b/>
          <w:sz w:val="12"/>
        </w:rPr>
      </w:pPr>
    </w:p>
    <w:p w:rsidR="002B53F3" w:rsidRDefault="002B53F3" w:rsidP="002B53F3">
      <w:pPr>
        <w:pStyle w:val="BodyText"/>
        <w:spacing w:before="11"/>
        <w:rPr>
          <w:b/>
          <w:sz w:val="21"/>
        </w:rPr>
      </w:pPr>
    </w:p>
    <w:tbl>
      <w:tblPr>
        <w:tblpPr w:leftFromText="180" w:rightFromText="180" w:vertAnchor="text" w:horzAnchor="margin" w:tblpXSpec="center" w:tblpY="-1036"/>
        <w:tblW w:w="10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3171"/>
        <w:gridCol w:w="1224"/>
        <w:gridCol w:w="4487"/>
      </w:tblGrid>
      <w:tr w:rsidR="002B53F3" w:rsidTr="002B53F3">
        <w:trPr>
          <w:trHeight w:val="575"/>
        </w:trPr>
        <w:tc>
          <w:tcPr>
            <w:tcW w:w="1776" w:type="dxa"/>
            <w:shd w:val="clear" w:color="auto" w:fill="DFDDF0"/>
          </w:tcPr>
          <w:p w:rsidR="002B53F3" w:rsidRDefault="002B53F3" w:rsidP="002B53F3">
            <w:pPr>
              <w:pStyle w:val="TableParagraph"/>
              <w:spacing w:before="59"/>
              <w:ind w:left="115"/>
              <w:rPr>
                <w:sz w:val="20"/>
              </w:rPr>
            </w:pPr>
            <w:bookmarkStart w:id="0" w:name="_GoBack" w:colFirst="0" w:colLast="4"/>
            <w:r>
              <w:rPr>
                <w:sz w:val="20"/>
              </w:rPr>
              <w:lastRenderedPageBreak/>
              <w:t>Request form completed</w:t>
            </w:r>
            <w:r>
              <w:rPr>
                <w:spacing w:val="-9"/>
                <w:sz w:val="20"/>
              </w:rPr>
              <w:t xml:space="preserve"> </w:t>
            </w:r>
            <w:r>
              <w:rPr>
                <w:spacing w:val="-5"/>
                <w:sz w:val="20"/>
              </w:rPr>
              <w:t>by:</w:t>
            </w:r>
          </w:p>
        </w:tc>
        <w:tc>
          <w:tcPr>
            <w:tcW w:w="3171" w:type="dxa"/>
          </w:tcPr>
          <w:p w:rsidR="002B53F3" w:rsidRDefault="002B53F3" w:rsidP="002B53F3">
            <w:pPr>
              <w:pStyle w:val="TableParagraph"/>
              <w:rPr>
                <w:rFonts w:ascii="Times New Roman"/>
                <w:sz w:val="20"/>
              </w:rPr>
            </w:pPr>
          </w:p>
        </w:tc>
        <w:tc>
          <w:tcPr>
            <w:tcW w:w="1224" w:type="dxa"/>
            <w:shd w:val="clear" w:color="auto" w:fill="DFDDF0"/>
          </w:tcPr>
          <w:p w:rsidR="002B53F3" w:rsidRDefault="002B53F3" w:rsidP="002B53F3">
            <w:pPr>
              <w:pStyle w:val="TableParagraph"/>
              <w:spacing w:before="59"/>
              <w:ind w:left="113"/>
              <w:rPr>
                <w:sz w:val="20"/>
              </w:rPr>
            </w:pPr>
            <w:r>
              <w:rPr>
                <w:spacing w:val="-2"/>
                <w:sz w:val="20"/>
              </w:rPr>
              <w:t>Position:</w:t>
            </w:r>
          </w:p>
        </w:tc>
        <w:tc>
          <w:tcPr>
            <w:tcW w:w="4487" w:type="dxa"/>
          </w:tcPr>
          <w:p w:rsidR="002B53F3" w:rsidRDefault="002B53F3" w:rsidP="002B53F3">
            <w:pPr>
              <w:pStyle w:val="TableParagraph"/>
              <w:rPr>
                <w:rFonts w:ascii="Times New Roman"/>
                <w:sz w:val="20"/>
              </w:rPr>
            </w:pPr>
          </w:p>
        </w:tc>
      </w:tr>
      <w:tr w:rsidR="002B53F3" w:rsidTr="002B53F3">
        <w:trPr>
          <w:trHeight w:val="333"/>
        </w:trPr>
        <w:tc>
          <w:tcPr>
            <w:tcW w:w="1776" w:type="dxa"/>
            <w:shd w:val="clear" w:color="auto" w:fill="DFDDF0"/>
          </w:tcPr>
          <w:p w:rsidR="002B53F3" w:rsidRDefault="002B53F3" w:rsidP="002B53F3">
            <w:pPr>
              <w:pStyle w:val="TableParagraph"/>
              <w:spacing w:before="59"/>
              <w:ind w:left="115"/>
              <w:rPr>
                <w:sz w:val="20"/>
              </w:rPr>
            </w:pPr>
            <w:r>
              <w:rPr>
                <w:spacing w:val="-2"/>
                <w:sz w:val="20"/>
              </w:rPr>
              <w:t>Signed:</w:t>
            </w:r>
          </w:p>
        </w:tc>
        <w:tc>
          <w:tcPr>
            <w:tcW w:w="3171" w:type="dxa"/>
          </w:tcPr>
          <w:p w:rsidR="002B53F3" w:rsidRDefault="002B53F3" w:rsidP="002B53F3">
            <w:pPr>
              <w:pStyle w:val="TableParagraph"/>
              <w:rPr>
                <w:rFonts w:ascii="Times New Roman"/>
                <w:sz w:val="20"/>
              </w:rPr>
            </w:pPr>
          </w:p>
        </w:tc>
        <w:tc>
          <w:tcPr>
            <w:tcW w:w="1224" w:type="dxa"/>
            <w:shd w:val="clear" w:color="auto" w:fill="DFDDF0"/>
          </w:tcPr>
          <w:p w:rsidR="002B53F3" w:rsidRDefault="002B53F3" w:rsidP="002B53F3">
            <w:pPr>
              <w:pStyle w:val="TableParagraph"/>
              <w:spacing w:before="59"/>
              <w:ind w:left="113"/>
              <w:rPr>
                <w:sz w:val="20"/>
              </w:rPr>
            </w:pPr>
            <w:r>
              <w:rPr>
                <w:spacing w:val="-2"/>
                <w:sz w:val="20"/>
              </w:rPr>
              <w:t>Date:</w:t>
            </w:r>
          </w:p>
        </w:tc>
        <w:tc>
          <w:tcPr>
            <w:tcW w:w="4487" w:type="dxa"/>
          </w:tcPr>
          <w:p w:rsidR="002B53F3" w:rsidRDefault="002B53F3" w:rsidP="002B53F3">
            <w:pPr>
              <w:pStyle w:val="TableParagraph"/>
              <w:rPr>
                <w:rFonts w:ascii="Times New Roman"/>
                <w:sz w:val="20"/>
              </w:rPr>
            </w:pPr>
          </w:p>
        </w:tc>
      </w:tr>
      <w:tr w:rsidR="002B53F3" w:rsidTr="002B53F3">
        <w:trPr>
          <w:trHeight w:val="575"/>
        </w:trPr>
        <w:tc>
          <w:tcPr>
            <w:tcW w:w="1776" w:type="dxa"/>
            <w:shd w:val="clear" w:color="auto" w:fill="DFDDF0"/>
          </w:tcPr>
          <w:p w:rsidR="002B53F3" w:rsidRDefault="002B53F3" w:rsidP="002B53F3">
            <w:pPr>
              <w:pStyle w:val="TableParagraph"/>
              <w:spacing w:before="59"/>
              <w:ind w:left="115"/>
              <w:rPr>
                <w:sz w:val="20"/>
              </w:rPr>
            </w:pPr>
            <w:r>
              <w:rPr>
                <w:sz w:val="20"/>
              </w:rPr>
              <w:t>Email</w:t>
            </w:r>
            <w:r>
              <w:rPr>
                <w:spacing w:val="-12"/>
                <w:sz w:val="20"/>
              </w:rPr>
              <w:t xml:space="preserve"> </w:t>
            </w:r>
            <w:r>
              <w:rPr>
                <w:sz w:val="20"/>
              </w:rPr>
              <w:t>address</w:t>
            </w:r>
            <w:r>
              <w:rPr>
                <w:spacing w:val="-11"/>
                <w:sz w:val="20"/>
              </w:rPr>
              <w:t xml:space="preserve"> </w:t>
            </w:r>
            <w:r>
              <w:rPr>
                <w:sz w:val="20"/>
              </w:rPr>
              <w:t xml:space="preserve">for </w:t>
            </w:r>
            <w:r>
              <w:rPr>
                <w:spacing w:val="-2"/>
                <w:sz w:val="20"/>
              </w:rPr>
              <w:t>receipt:</w:t>
            </w:r>
          </w:p>
        </w:tc>
        <w:tc>
          <w:tcPr>
            <w:tcW w:w="3171" w:type="dxa"/>
          </w:tcPr>
          <w:p w:rsidR="002B53F3" w:rsidRDefault="002B53F3" w:rsidP="002B53F3">
            <w:pPr>
              <w:pStyle w:val="TableParagraph"/>
              <w:rPr>
                <w:rFonts w:ascii="Times New Roman"/>
                <w:sz w:val="20"/>
              </w:rPr>
            </w:pPr>
          </w:p>
        </w:tc>
        <w:tc>
          <w:tcPr>
            <w:tcW w:w="1224" w:type="dxa"/>
            <w:shd w:val="clear" w:color="auto" w:fill="DFDDF0"/>
          </w:tcPr>
          <w:p w:rsidR="002B53F3" w:rsidRDefault="002B53F3" w:rsidP="002B53F3">
            <w:pPr>
              <w:pStyle w:val="TableParagraph"/>
              <w:spacing w:before="59"/>
              <w:ind w:left="113" w:right="351"/>
              <w:rPr>
                <w:sz w:val="20"/>
              </w:rPr>
            </w:pPr>
            <w:r>
              <w:rPr>
                <w:spacing w:val="-4"/>
                <w:sz w:val="20"/>
              </w:rPr>
              <w:t xml:space="preserve">Date </w:t>
            </w:r>
            <w:r>
              <w:rPr>
                <w:spacing w:val="-2"/>
                <w:sz w:val="20"/>
              </w:rPr>
              <w:t>received:</w:t>
            </w:r>
          </w:p>
        </w:tc>
        <w:tc>
          <w:tcPr>
            <w:tcW w:w="4487" w:type="dxa"/>
          </w:tcPr>
          <w:p w:rsidR="002B53F3" w:rsidRDefault="002B53F3" w:rsidP="002B53F3">
            <w:pPr>
              <w:pStyle w:val="TableParagraph"/>
              <w:spacing w:before="59"/>
              <w:ind w:left="115" w:right="196"/>
              <w:rPr>
                <w:i/>
                <w:sz w:val="20"/>
              </w:rPr>
            </w:pPr>
            <w:r>
              <w:rPr>
                <w:i/>
                <w:sz w:val="20"/>
              </w:rPr>
              <w:t>To</w:t>
            </w:r>
            <w:r>
              <w:rPr>
                <w:i/>
                <w:spacing w:val="-10"/>
                <w:sz w:val="20"/>
              </w:rPr>
              <w:t xml:space="preserve"> </w:t>
            </w:r>
            <w:r>
              <w:rPr>
                <w:i/>
                <w:sz w:val="20"/>
              </w:rPr>
              <w:t>be</w:t>
            </w:r>
            <w:r>
              <w:rPr>
                <w:i/>
                <w:spacing w:val="-9"/>
                <w:sz w:val="20"/>
              </w:rPr>
              <w:t xml:space="preserve"> </w:t>
            </w:r>
            <w:r>
              <w:rPr>
                <w:i/>
                <w:sz w:val="20"/>
              </w:rPr>
              <w:t>completed</w:t>
            </w:r>
            <w:r>
              <w:rPr>
                <w:i/>
                <w:spacing w:val="-10"/>
                <w:sz w:val="20"/>
              </w:rPr>
              <w:t xml:space="preserve"> </w:t>
            </w:r>
            <w:r>
              <w:rPr>
                <w:i/>
                <w:sz w:val="20"/>
              </w:rPr>
              <w:t>by</w:t>
            </w:r>
            <w:r>
              <w:rPr>
                <w:i/>
                <w:spacing w:val="-11"/>
                <w:sz w:val="20"/>
              </w:rPr>
              <w:t xml:space="preserve"> </w:t>
            </w:r>
            <w:r>
              <w:rPr>
                <w:i/>
                <w:sz w:val="20"/>
              </w:rPr>
              <w:t xml:space="preserve">business </w:t>
            </w:r>
            <w:r>
              <w:rPr>
                <w:i/>
                <w:spacing w:val="-2"/>
                <w:sz w:val="20"/>
              </w:rPr>
              <w:t>support</w:t>
            </w:r>
          </w:p>
        </w:tc>
      </w:tr>
      <w:bookmarkEnd w:id="0"/>
    </w:tbl>
    <w:p w:rsidR="00A60430" w:rsidRPr="001154CC" w:rsidRDefault="00A60430" w:rsidP="001154CC"/>
    <w:sectPr w:rsidR="00A60430" w:rsidRPr="001154CC" w:rsidSect="00E5563D">
      <w:headerReference w:type="first" r:id="rId12"/>
      <w:footerReference w:type="first" r:id="rId1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F3" w:rsidRDefault="002B53F3" w:rsidP="00B416CE">
      <w:pPr>
        <w:pStyle w:val="Footer"/>
      </w:pPr>
      <w:r>
        <w:separator/>
      </w:r>
    </w:p>
  </w:endnote>
  <w:endnote w:type="continuationSeparator" w:id="0">
    <w:p w:rsidR="002B53F3" w:rsidRDefault="002B53F3"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5879E3" w:rsidRDefault="00DB4CA1"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Pr>
            <w:rFonts w:cs="Times New Roman"/>
            <w:sz w:val="18"/>
          </w:rPr>
          <w:t>Herefordshire Council</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Pr>
        <w:rFonts w:cs="Times New Roman"/>
        <w:noProof/>
        <w:sz w:val="18"/>
      </w:rPr>
      <w:t>21/08/2024</w:t>
    </w:r>
    <w:r w:rsidR="00920029" w:rsidRPr="005879E3">
      <w:rPr>
        <w:rFonts w:cs="Times New Roman"/>
        <w:sz w:val="18"/>
      </w:rPr>
      <w:fldChar w:fldCharType="end"/>
    </w:r>
  </w:p>
  <w:p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F3" w:rsidRDefault="002B53F3" w:rsidP="00B416CE">
      <w:pPr>
        <w:pStyle w:val="Footer"/>
      </w:pPr>
      <w:r>
        <w:separator/>
      </w:r>
    </w:p>
  </w:footnote>
  <w:footnote w:type="continuationSeparator" w:id="0">
    <w:p w:rsidR="002B53F3" w:rsidRDefault="002B53F3"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CC2660" w:rsidP="00CC2660">
    <w:pPr>
      <w:pStyle w:val="Header"/>
    </w:pPr>
    <w:r>
      <w:rPr>
        <w:noProof/>
      </w:rPr>
      <w:drawing>
        <wp:inline distT="0" distB="0" distL="0" distR="0" wp14:anchorId="45CBBB9F" wp14:editId="326A044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F3"/>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B53F3"/>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B4CA1"/>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FC5ABC84-03FC-411C-9CEE-7EB5A56F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uiPriority w:val="1"/>
    <w:qFormat/>
    <w:rsid w:val="002B53F3"/>
    <w:pPr>
      <w:widowControl w:val="0"/>
      <w:autoSpaceDE w:val="0"/>
      <w:autoSpaceDN w:val="0"/>
    </w:pPr>
    <w:rPr>
      <w:rFonts w:ascii="Calibri" w:eastAsia="Calibri" w:hAnsi="Calibri" w:cs="Calibri"/>
      <w:sz w:val="22"/>
      <w:szCs w:val="22"/>
      <w:lang w:val="en-US" w:eastAsia="en-US"/>
    </w:rPr>
  </w:style>
  <w:style w:type="paragraph" w:styleId="Heading1">
    <w:name w:val="heading 1"/>
    <w:aliases w:val="Heading 1 HC"/>
    <w:basedOn w:val="Normal"/>
    <w:next w:val="Normal"/>
    <w:link w:val="Heading1Char"/>
    <w:uiPriority w:val="1"/>
    <w:qFormat/>
    <w:rsid w:val="00EA5BE2"/>
    <w:pPr>
      <w:keepNext/>
      <w:widowControl/>
      <w:autoSpaceDE/>
      <w:autoSpaceDN/>
      <w:spacing w:before="240" w:after="60"/>
      <w:outlineLvl w:val="0"/>
    </w:pPr>
    <w:rPr>
      <w:rFonts w:ascii="Arial" w:eastAsia="Times New Roman" w:hAnsi="Arial" w:cs="Arial"/>
      <w:b/>
      <w:kern w:val="28"/>
      <w:sz w:val="52"/>
      <w:szCs w:val="20"/>
      <w:lang w:val="en-GB" w:eastAsia="en-GB"/>
    </w:rPr>
  </w:style>
  <w:style w:type="paragraph" w:styleId="Heading3">
    <w:name w:val="heading 3"/>
    <w:basedOn w:val="Normal"/>
    <w:next w:val="Normal"/>
    <w:link w:val="Heading3Char"/>
    <w:unhideWhenUsed/>
    <w:qFormat/>
    <w:rsid w:val="006C1B85"/>
    <w:pPr>
      <w:keepNext/>
      <w:keepLines/>
      <w:widowControl/>
      <w:autoSpaceDE/>
      <w:autoSpaceDN/>
      <w:spacing w:before="200"/>
      <w:outlineLvl w:val="2"/>
    </w:pPr>
    <w:rPr>
      <w:rFonts w:asciiTheme="majorHAnsi" w:eastAsiaTheme="majorEastAsia" w:hAnsiTheme="majorHAnsi" w:cstheme="majorBidi"/>
      <w:b/>
      <w:bCs/>
      <w:color w:val="392E2C" w:themeColor="accent1"/>
      <w:szCs w:val="20"/>
      <w:lang w:val="en-GB" w:eastAsia="en-GB"/>
    </w:rPr>
  </w:style>
  <w:style w:type="paragraph" w:styleId="Heading7">
    <w:name w:val="heading 7"/>
    <w:basedOn w:val="Normal"/>
    <w:next w:val="Normal"/>
    <w:link w:val="Heading7Char"/>
    <w:unhideWhenUsed/>
    <w:qFormat/>
    <w:rsid w:val="006C1B85"/>
    <w:pPr>
      <w:keepNext/>
      <w:keepLines/>
      <w:widowControl/>
      <w:autoSpaceDE/>
      <w:autoSpaceDN/>
      <w:spacing w:before="200"/>
      <w:outlineLvl w:val="6"/>
    </w:pPr>
    <w:rPr>
      <w:rFonts w:asciiTheme="majorHAnsi" w:eastAsiaTheme="majorEastAsia" w:hAnsiTheme="majorHAnsi" w:cstheme="majorBidi"/>
      <w:i/>
      <w:iCs/>
      <w:color w:val="725C58" w:themeColor="text1" w:themeTint="BF"/>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widowControl/>
      <w:autoSpaceDE/>
      <w:autoSpaceDN/>
      <w:ind w:left="220"/>
    </w:pPr>
    <w:rPr>
      <w:rFonts w:ascii="Arial" w:eastAsia="Times New Roman" w:hAnsi="Arial" w:cs="Arial"/>
      <w:szCs w:val="20"/>
      <w:lang w:val="en-GB" w:eastAsia="en-GB"/>
    </w:rPr>
  </w:style>
  <w:style w:type="paragraph" w:styleId="TOC1">
    <w:name w:val="toc 1"/>
    <w:basedOn w:val="Normal"/>
    <w:next w:val="Normal"/>
    <w:autoRedefine/>
    <w:uiPriority w:val="39"/>
    <w:unhideWhenUsed/>
    <w:rsid w:val="00EA5BE2"/>
    <w:pPr>
      <w:widowControl/>
      <w:autoSpaceDE/>
      <w:autoSpaceDN/>
      <w:spacing w:after="100"/>
    </w:pPr>
    <w:rPr>
      <w:rFonts w:ascii="Arial" w:eastAsia="Times New Roman" w:hAnsi="Arial" w:cs="Arial"/>
      <w:szCs w:val="20"/>
      <w:lang w:val="en-GB" w:eastAsia="en-GB"/>
    </w:rPr>
  </w:style>
  <w:style w:type="paragraph" w:styleId="BalloonText">
    <w:name w:val="Balloon Text"/>
    <w:basedOn w:val="Normal"/>
    <w:link w:val="BalloonTextChar"/>
    <w:semiHidden/>
    <w:unhideWhenUsed/>
    <w:rsid w:val="00410AAF"/>
    <w:pPr>
      <w:widowControl/>
      <w:autoSpaceDE/>
      <w:autoSpaceDN/>
    </w:pPr>
    <w:rPr>
      <w:rFonts w:ascii="Lucida Grande" w:eastAsia="Times New Roman" w:hAnsi="Lucida Grande" w:cs="Lucida Grande"/>
      <w:sz w:val="18"/>
      <w:szCs w:val="18"/>
      <w:lang w:val="en-GB" w:eastAsia="en-GB"/>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widowControl/>
      <w:tabs>
        <w:tab w:val="center" w:pos="4153"/>
        <w:tab w:val="right" w:pos="8306"/>
      </w:tabs>
      <w:autoSpaceDE/>
      <w:autoSpaceDN/>
    </w:pPr>
    <w:rPr>
      <w:rFonts w:ascii="Arial" w:eastAsia="Times New Roman" w:hAnsi="Arial" w:cs="Arial"/>
      <w:szCs w:val="20"/>
      <w:lang w:val="en-GB" w:eastAsia="en-GB"/>
    </w:rPr>
  </w:style>
  <w:style w:type="paragraph" w:styleId="Footer">
    <w:name w:val="footer"/>
    <w:aliases w:val="Footer_HC"/>
    <w:basedOn w:val="Normal"/>
    <w:link w:val="FooterChar"/>
    <w:autoRedefine/>
    <w:qFormat/>
    <w:pPr>
      <w:widowControl/>
      <w:tabs>
        <w:tab w:val="center" w:pos="4153"/>
        <w:tab w:val="right" w:pos="8306"/>
      </w:tabs>
      <w:autoSpaceDE/>
      <w:autoSpaceDN/>
    </w:pPr>
    <w:rPr>
      <w:rFonts w:ascii="Arial" w:eastAsia="Times New Roman" w:hAnsi="Arial" w:cs="Arial"/>
      <w:szCs w:val="20"/>
      <w:lang w:val="en-GB" w:eastAsia="en-GB"/>
    </w:r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pPr>
      <w:widowControl/>
      <w:autoSpaceDE/>
      <w:autoSpaceDN/>
    </w:pPr>
    <w:rPr>
      <w:rFonts w:ascii="Arial" w:eastAsia="Times New Roman" w:hAnsi="Arial" w:cs="Arial"/>
      <w:sz w:val="12"/>
      <w:szCs w:val="20"/>
      <w:lang w:val="en-GB" w:eastAsia="en-GB"/>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pPr>
      <w:widowControl/>
      <w:autoSpaceDE/>
      <w:autoSpaceDN/>
    </w:pPr>
    <w:rPr>
      <w:rFonts w:ascii="Arial" w:eastAsia="Times New Roman" w:hAnsi="Arial" w:cs="Arial"/>
      <w:szCs w:val="20"/>
      <w:lang w:val="en-GB" w:eastAsia="en-GB"/>
    </w:rPr>
  </w:style>
  <w:style w:type="paragraph" w:customStyle="1" w:styleId="ParagraphHeadingHC">
    <w:name w:val="Paragraph Heading HC"/>
    <w:basedOn w:val="Normal"/>
    <w:autoRedefine/>
    <w:qFormat/>
    <w:rsid w:val="001D2CD3"/>
    <w:pPr>
      <w:widowControl/>
      <w:autoSpaceDE/>
      <w:autoSpaceDN/>
      <w:spacing w:before="240"/>
    </w:pPr>
    <w:rPr>
      <w:rFonts w:ascii="Arial" w:eastAsia="Times New Roman" w:hAnsi="Arial" w:cs="Arial"/>
      <w:b/>
      <w:szCs w:val="20"/>
      <w:lang w:val="en-GB" w:eastAsia="en-GB"/>
    </w:rPr>
  </w:style>
  <w:style w:type="paragraph" w:customStyle="1" w:styleId="BulletHC">
    <w:name w:val="Bullet HC"/>
    <w:basedOn w:val="Normal"/>
    <w:next w:val="ListBullet"/>
    <w:qFormat/>
    <w:rsid w:val="006C1B85"/>
    <w:pPr>
      <w:widowControl/>
      <w:numPr>
        <w:numId w:val="12"/>
      </w:numPr>
      <w:autoSpaceDE/>
      <w:autoSpaceDN/>
    </w:pPr>
    <w:rPr>
      <w:rFonts w:ascii="Arial" w:eastAsia="Times New Roman" w:hAnsi="Arial" w:cs="Arial"/>
      <w:szCs w:val="20"/>
      <w:lang w:val="en-GB" w:eastAsia="en-GB"/>
    </w:rPr>
  </w:style>
  <w:style w:type="paragraph" w:styleId="List2">
    <w:name w:val="List 2"/>
    <w:aliases w:val="List 2 HC"/>
    <w:basedOn w:val="Normal"/>
    <w:next w:val="ListBullet"/>
    <w:autoRedefine/>
    <w:qFormat/>
    <w:rsid w:val="006C1B85"/>
    <w:pPr>
      <w:widowControl/>
      <w:numPr>
        <w:numId w:val="13"/>
      </w:numPr>
      <w:autoSpaceDE/>
      <w:autoSpaceDN/>
      <w:ind w:left="1134" w:hanging="397"/>
      <w:contextualSpacing/>
    </w:pPr>
    <w:rPr>
      <w:rFonts w:ascii="Arial" w:eastAsia="Times New Roman" w:hAnsi="Arial" w:cs="Arial"/>
      <w:lang w:val="en-GB" w:eastAsia="en-GB"/>
    </w:rPr>
  </w:style>
  <w:style w:type="paragraph" w:styleId="ListBullet">
    <w:name w:val="List Bullet"/>
    <w:aliases w:val="List Bullet HC"/>
    <w:basedOn w:val="Normal"/>
    <w:autoRedefine/>
    <w:unhideWhenUsed/>
    <w:qFormat/>
    <w:rsid w:val="006C1B85"/>
    <w:pPr>
      <w:widowControl/>
      <w:numPr>
        <w:numId w:val="9"/>
      </w:numPr>
      <w:autoSpaceDE/>
      <w:autoSpaceDN/>
      <w:contextualSpacing/>
    </w:pPr>
    <w:rPr>
      <w:rFonts w:ascii="Arial" w:eastAsia="Times New Roman" w:hAnsi="Arial" w:cs="Arial"/>
      <w:szCs w:val="20"/>
      <w:lang w:val="en-GB" w:eastAsia="en-GB"/>
    </w:rPr>
  </w:style>
  <w:style w:type="paragraph" w:styleId="HTMLAddress">
    <w:name w:val="HTML Address"/>
    <w:aliases w:val="HTML Address HC"/>
    <w:basedOn w:val="Normal"/>
    <w:link w:val="HTMLAddressChar"/>
    <w:autoRedefine/>
    <w:unhideWhenUsed/>
    <w:qFormat/>
    <w:rsid w:val="0022356A"/>
    <w:pPr>
      <w:widowControl/>
      <w:autoSpaceDE/>
      <w:autoSpaceDN/>
    </w:pPr>
    <w:rPr>
      <w:rFonts w:ascii="Arial" w:eastAsia="Times New Roman" w:hAnsi="Arial" w:cs="Arial"/>
      <w:color w:val="0000FF"/>
      <w:u w:val="single"/>
      <w:lang w:val="en-GB" w:eastAsia="en-GB"/>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pPr>
      <w:widowControl/>
      <w:autoSpaceDE/>
      <w:autoSpaceDN/>
    </w:pPr>
    <w:rPr>
      <w:rFonts w:ascii="Courier" w:eastAsia="Times New Roman" w:hAnsi="Courier" w:cs="Arial"/>
      <w:sz w:val="20"/>
      <w:szCs w:val="20"/>
      <w:lang w:val="en-GB" w:eastAsia="en-GB"/>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widowControl/>
      <w:autoSpaceDE/>
      <w:autoSpaceDN/>
      <w:ind w:left="440"/>
    </w:pPr>
    <w:rPr>
      <w:rFonts w:ascii="Arial" w:eastAsia="Times New Roman" w:hAnsi="Arial" w:cs="Arial"/>
      <w:szCs w:val="20"/>
      <w:lang w:val="en-GB" w:eastAsia="en-GB"/>
    </w:rPr>
  </w:style>
  <w:style w:type="paragraph" w:styleId="TOC4">
    <w:name w:val="toc 4"/>
    <w:basedOn w:val="Normal"/>
    <w:next w:val="Normal"/>
    <w:autoRedefine/>
    <w:unhideWhenUsed/>
    <w:rsid w:val="00EA5BE2"/>
    <w:pPr>
      <w:widowControl/>
      <w:autoSpaceDE/>
      <w:autoSpaceDN/>
      <w:ind w:left="660"/>
    </w:pPr>
    <w:rPr>
      <w:rFonts w:ascii="Arial" w:eastAsia="Times New Roman" w:hAnsi="Arial" w:cs="Arial"/>
      <w:szCs w:val="20"/>
      <w:lang w:val="en-GB" w:eastAsia="en-GB"/>
    </w:rPr>
  </w:style>
  <w:style w:type="paragraph" w:styleId="TOC5">
    <w:name w:val="toc 5"/>
    <w:basedOn w:val="Normal"/>
    <w:next w:val="Normal"/>
    <w:autoRedefine/>
    <w:unhideWhenUsed/>
    <w:rsid w:val="00EA5BE2"/>
    <w:pPr>
      <w:widowControl/>
      <w:autoSpaceDE/>
      <w:autoSpaceDN/>
      <w:ind w:left="880"/>
    </w:pPr>
    <w:rPr>
      <w:rFonts w:ascii="Arial" w:eastAsia="Times New Roman" w:hAnsi="Arial" w:cs="Arial"/>
      <w:szCs w:val="20"/>
      <w:lang w:val="en-GB" w:eastAsia="en-GB"/>
    </w:rPr>
  </w:style>
  <w:style w:type="paragraph" w:styleId="TOC6">
    <w:name w:val="toc 6"/>
    <w:basedOn w:val="Normal"/>
    <w:next w:val="Normal"/>
    <w:autoRedefine/>
    <w:unhideWhenUsed/>
    <w:rsid w:val="00EA5BE2"/>
    <w:pPr>
      <w:widowControl/>
      <w:autoSpaceDE/>
      <w:autoSpaceDN/>
      <w:ind w:left="1100"/>
    </w:pPr>
    <w:rPr>
      <w:rFonts w:ascii="Arial" w:eastAsia="Times New Roman" w:hAnsi="Arial" w:cs="Arial"/>
      <w:szCs w:val="20"/>
      <w:lang w:val="en-GB" w:eastAsia="en-GB"/>
    </w:rPr>
  </w:style>
  <w:style w:type="paragraph" w:styleId="TOC7">
    <w:name w:val="toc 7"/>
    <w:basedOn w:val="Normal"/>
    <w:next w:val="Normal"/>
    <w:autoRedefine/>
    <w:unhideWhenUsed/>
    <w:rsid w:val="00EA5BE2"/>
    <w:pPr>
      <w:widowControl/>
      <w:autoSpaceDE/>
      <w:autoSpaceDN/>
      <w:ind w:left="1320"/>
    </w:pPr>
    <w:rPr>
      <w:rFonts w:ascii="Arial" w:eastAsia="Times New Roman" w:hAnsi="Arial" w:cs="Arial"/>
      <w:szCs w:val="20"/>
      <w:lang w:val="en-GB" w:eastAsia="en-GB"/>
    </w:rPr>
  </w:style>
  <w:style w:type="paragraph" w:styleId="TOC8">
    <w:name w:val="toc 8"/>
    <w:basedOn w:val="Normal"/>
    <w:next w:val="Normal"/>
    <w:autoRedefine/>
    <w:unhideWhenUsed/>
    <w:rsid w:val="00EA5BE2"/>
    <w:pPr>
      <w:widowControl/>
      <w:autoSpaceDE/>
      <w:autoSpaceDN/>
      <w:ind w:left="1540"/>
    </w:pPr>
    <w:rPr>
      <w:rFonts w:ascii="Arial" w:eastAsia="Times New Roman" w:hAnsi="Arial" w:cs="Arial"/>
      <w:szCs w:val="20"/>
      <w:lang w:val="en-GB" w:eastAsia="en-GB"/>
    </w:rPr>
  </w:style>
  <w:style w:type="paragraph" w:styleId="TOC9">
    <w:name w:val="toc 9"/>
    <w:basedOn w:val="Normal"/>
    <w:next w:val="Normal"/>
    <w:autoRedefine/>
    <w:unhideWhenUsed/>
    <w:rsid w:val="00EA5BE2"/>
    <w:pPr>
      <w:widowControl/>
      <w:autoSpaceDE/>
      <w:autoSpaceDN/>
      <w:ind w:left="1760"/>
    </w:pPr>
    <w:rPr>
      <w:rFonts w:ascii="Arial" w:eastAsia="Times New Roman" w:hAnsi="Arial" w:cs="Arial"/>
      <w:szCs w:val="20"/>
      <w:lang w:val="en-GB" w:eastAsia="en-GB"/>
    </w:r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1Char">
    <w:name w:val="Heading 1 Char"/>
    <w:aliases w:val="Heading 1 HC Char"/>
    <w:basedOn w:val="DefaultParagraphFont"/>
    <w:link w:val="Heading1"/>
    <w:uiPriority w:val="1"/>
    <w:rsid w:val="002B53F3"/>
    <w:rPr>
      <w:rFonts w:ascii="Arial" w:hAnsi="Arial" w:cs="Arial"/>
      <w:b/>
      <w:kern w:val="28"/>
      <w:sz w:val="52"/>
    </w:rPr>
  </w:style>
  <w:style w:type="paragraph" w:styleId="BodyText">
    <w:name w:val="Body Text"/>
    <w:basedOn w:val="Normal"/>
    <w:link w:val="BodyTextChar"/>
    <w:uiPriority w:val="1"/>
    <w:qFormat/>
    <w:rsid w:val="002B53F3"/>
    <w:rPr>
      <w:sz w:val="24"/>
      <w:szCs w:val="24"/>
    </w:rPr>
  </w:style>
  <w:style w:type="character" w:customStyle="1" w:styleId="BodyTextChar">
    <w:name w:val="Body Text Char"/>
    <w:basedOn w:val="DefaultParagraphFont"/>
    <w:link w:val="BodyText"/>
    <w:uiPriority w:val="1"/>
    <w:rsid w:val="002B53F3"/>
    <w:rPr>
      <w:rFonts w:ascii="Calibri" w:eastAsia="Calibri" w:hAnsi="Calibri" w:cs="Calibri"/>
      <w:sz w:val="24"/>
      <w:szCs w:val="24"/>
      <w:lang w:val="en-US" w:eastAsia="en-US"/>
    </w:rPr>
  </w:style>
  <w:style w:type="paragraph" w:customStyle="1" w:styleId="TableParagraph">
    <w:name w:val="Table Paragraph"/>
    <w:basedOn w:val="Normal"/>
    <w:uiPriority w:val="1"/>
    <w:qFormat/>
    <w:rsid w:val="002B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DDB5D896-EBDF-4E31-BEEE-6A4ECCF1DF73}">
  <ds:schemaRefs>
    <ds:schemaRef ds:uri="http://purl.org/dc/dcmitype/"/>
    <ds:schemaRef ds:uri="http://purl.org/dc/elements/1.1/"/>
    <ds:schemaRef ds:uri="http://schemas.microsoft.com/office/2006/metadata/properties"/>
    <ds:schemaRef ds:uri="58222f46-cdd5-49dc-9cc8-a6db721e7e08"/>
    <ds:schemaRef ds:uri="D87CCC82-C056-4092-9ED9-09B330353CB9"/>
    <ds:schemaRef ds:uri="http://schemas.microsoft.com/office/infopath/2007/PartnerControls"/>
    <ds:schemaRef ds:uri="http://schemas.microsoft.com/office/2006/documentManagement/types"/>
    <ds:schemaRef ds:uri="cb458052-48cf-4613-af83-9df506ae481f"/>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21D4DCD9-5598-4820-92B0-12FAAFA0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174</Words>
  <Characters>1036</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setting support 2024-25</dc:title>
  <dc:subject/>
  <dc:creator>Herefordshire Council</dc:creator>
  <cp:keywords>inclusion; Early Years; Inclusion funding</cp:keywords>
  <dc:description/>
  <cp:lastModifiedBy>Harris, Susan</cp:lastModifiedBy>
  <cp:revision>2</cp:revision>
  <cp:lastPrinted>2001-11-28T15:12:00Z</cp:lastPrinted>
  <dcterms:created xsi:type="dcterms:W3CDTF">2024-08-21T12:30:00Z</dcterms:created>
  <dcterms:modified xsi:type="dcterms:W3CDTF">2024-08-21T15:08:00Z</dcterms:modified>
</cp:coreProperties>
</file>