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5954"/>
        <w:gridCol w:w="5112"/>
        <w:gridCol w:w="1508"/>
      </w:tblGrid>
      <w:tr w:rsidR="00E84E41" w:rsidRPr="00D2611F" w14:paraId="48473A95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6471F027" w14:textId="11291230" w:rsidR="00E84E41" w:rsidRPr="00D2611F" w:rsidRDefault="00E84E41" w:rsidP="00D2611F">
            <w:pPr>
              <w:pStyle w:val="TableText"/>
              <w:rPr>
                <w:rFonts w:cs="Arial"/>
              </w:rPr>
            </w:pPr>
            <w:bookmarkStart w:id="0" w:name="_GoBack"/>
            <w:bookmarkEnd w:id="0"/>
            <w:r w:rsidRPr="00D2611F">
              <w:rPr>
                <w:rFonts w:cs="Arial"/>
              </w:rPr>
              <w:t>School Name:</w:t>
            </w:r>
          </w:p>
        </w:tc>
        <w:tc>
          <w:tcPr>
            <w:tcW w:w="13708" w:type="dxa"/>
            <w:gridSpan w:val="4"/>
            <w:vAlign w:val="center"/>
          </w:tcPr>
          <w:p w14:paraId="021705D4" w14:textId="77777777" w:rsidR="00E84E41" w:rsidRPr="00D2611F" w:rsidRDefault="00E84E41" w:rsidP="00D2611F">
            <w:pPr>
              <w:pStyle w:val="TableText"/>
              <w:rPr>
                <w:rFonts w:cs="Arial"/>
              </w:rPr>
            </w:pPr>
          </w:p>
        </w:tc>
      </w:tr>
      <w:tr w:rsidR="00E84E41" w:rsidRPr="00D2611F" w14:paraId="5EF63B15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6F9F322E" w14:textId="1B01A154" w:rsidR="00E84E41" w:rsidRPr="00D2611F" w:rsidRDefault="008A76F1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Activity</w:t>
            </w:r>
            <w:r w:rsidR="00E84E41" w:rsidRPr="00D2611F">
              <w:rPr>
                <w:rFonts w:cs="Arial"/>
              </w:rPr>
              <w:t>:</w:t>
            </w:r>
          </w:p>
        </w:tc>
        <w:tc>
          <w:tcPr>
            <w:tcW w:w="13708" w:type="dxa"/>
            <w:gridSpan w:val="4"/>
            <w:vAlign w:val="center"/>
          </w:tcPr>
          <w:p w14:paraId="49550D90" w14:textId="562343B9" w:rsidR="00E84E41" w:rsidRPr="00D2611F" w:rsidRDefault="00273D28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Outdoor play and maintaining outdoor areas</w:t>
            </w:r>
          </w:p>
        </w:tc>
      </w:tr>
      <w:tr w:rsidR="00E84E41" w:rsidRPr="00D2611F" w14:paraId="0602CD4D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27457271" w14:textId="094EE0E2" w:rsidR="00E84E41" w:rsidRPr="00D2611F" w:rsidRDefault="008A76F1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Completed by</w:t>
            </w:r>
            <w:r w:rsidR="00E84E41" w:rsidRPr="00D2611F">
              <w:rPr>
                <w:rFonts w:cs="Arial"/>
              </w:rPr>
              <w:t>:</w:t>
            </w:r>
          </w:p>
        </w:tc>
        <w:tc>
          <w:tcPr>
            <w:tcW w:w="13708" w:type="dxa"/>
            <w:gridSpan w:val="4"/>
            <w:vAlign w:val="center"/>
          </w:tcPr>
          <w:p w14:paraId="2E441C6A" w14:textId="77777777" w:rsidR="00E84E41" w:rsidRPr="00D2611F" w:rsidRDefault="00E84E41" w:rsidP="00D2611F">
            <w:pPr>
              <w:pStyle w:val="TableText"/>
              <w:rPr>
                <w:rFonts w:cs="Arial"/>
              </w:rPr>
            </w:pPr>
          </w:p>
        </w:tc>
      </w:tr>
      <w:tr w:rsidR="00E84E41" w:rsidRPr="00D2611F" w14:paraId="30DE1141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348ABEB1" w14:textId="77777777" w:rsidR="00E84E41" w:rsidRPr="00D2611F" w:rsidRDefault="00E84E41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Hazards</w:t>
            </w:r>
          </w:p>
        </w:tc>
        <w:tc>
          <w:tcPr>
            <w:tcW w:w="1134" w:type="dxa"/>
            <w:vAlign w:val="center"/>
          </w:tcPr>
          <w:p w14:paraId="49C25D39" w14:textId="77777777" w:rsidR="00E84E41" w:rsidRPr="00D2611F" w:rsidRDefault="00E84E41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Who is at risk?</w:t>
            </w:r>
          </w:p>
        </w:tc>
        <w:tc>
          <w:tcPr>
            <w:tcW w:w="5954" w:type="dxa"/>
            <w:vAlign w:val="center"/>
          </w:tcPr>
          <w:p w14:paraId="407F3424" w14:textId="77777777" w:rsidR="00E84E41" w:rsidRPr="00D2611F" w:rsidRDefault="00E84E41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Current Control Measures</w:t>
            </w:r>
          </w:p>
        </w:tc>
        <w:tc>
          <w:tcPr>
            <w:tcW w:w="5112" w:type="dxa"/>
            <w:vAlign w:val="center"/>
          </w:tcPr>
          <w:p w14:paraId="6B001A26" w14:textId="77777777" w:rsidR="00E84E41" w:rsidRPr="00D2611F" w:rsidRDefault="00E84E41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Additional Requirements</w:t>
            </w:r>
          </w:p>
        </w:tc>
        <w:tc>
          <w:tcPr>
            <w:tcW w:w="1508" w:type="dxa"/>
            <w:vAlign w:val="center"/>
          </w:tcPr>
          <w:p w14:paraId="7DF8122C" w14:textId="77777777" w:rsidR="00E84E41" w:rsidRPr="00D2611F" w:rsidRDefault="00E84E41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Timescale</w:t>
            </w:r>
          </w:p>
        </w:tc>
      </w:tr>
      <w:tr w:rsidR="008A76F1" w:rsidRPr="00D2611F" w14:paraId="104FFF03" w14:textId="77777777" w:rsidTr="00D2611F">
        <w:trPr>
          <w:trHeight w:val="470"/>
          <w:jc w:val="center"/>
        </w:trPr>
        <w:tc>
          <w:tcPr>
            <w:tcW w:w="1696" w:type="dxa"/>
            <w:vAlign w:val="center"/>
          </w:tcPr>
          <w:p w14:paraId="5248BA69" w14:textId="406D7236" w:rsidR="008A76F1" w:rsidRPr="00D2611F" w:rsidRDefault="00273D28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Slips, trips and falls</w:t>
            </w:r>
          </w:p>
        </w:tc>
        <w:tc>
          <w:tcPr>
            <w:tcW w:w="1134" w:type="dxa"/>
            <w:vAlign w:val="center"/>
          </w:tcPr>
          <w:p w14:paraId="5D556CAC" w14:textId="77777777" w:rsidR="008A76F1" w:rsidRPr="00D2611F" w:rsidRDefault="00273D28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Pupils</w:t>
            </w:r>
          </w:p>
          <w:p w14:paraId="4B243924" w14:textId="006C8CB8" w:rsidR="00273D28" w:rsidRPr="00D2611F" w:rsidRDefault="00273D28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Staff</w:t>
            </w:r>
          </w:p>
        </w:tc>
        <w:tc>
          <w:tcPr>
            <w:tcW w:w="5954" w:type="dxa"/>
            <w:vAlign w:val="center"/>
          </w:tcPr>
          <w:p w14:paraId="75ACCB47" w14:textId="77777777" w:rsidR="00273D28" w:rsidRPr="00D2611F" w:rsidRDefault="00273D28" w:rsidP="00D2611F">
            <w:pPr>
              <w:pStyle w:val="TableText"/>
            </w:pPr>
            <w:r w:rsidRPr="00D2611F">
              <w:t>The play areas are regularly inspected for trip hazards such as damaged surfaces, loose ironmongery, ice, swelling caused by root growth etc.</w:t>
            </w:r>
          </w:p>
          <w:p w14:paraId="5E831975" w14:textId="6E54CFFE" w:rsidR="00273D28" w:rsidRDefault="00D2611F" w:rsidP="00D2611F">
            <w:pPr>
              <w:pStyle w:val="TableText"/>
            </w:pPr>
            <w:r>
              <w:t xml:space="preserve">Wooden surfaces </w:t>
            </w:r>
            <w:r w:rsidR="00273D28" w:rsidRPr="00D2611F">
              <w:t>such as decking or gazebos are regularly inspected for build-up of algae, decay, lose nails/screws or visible damage.</w:t>
            </w:r>
          </w:p>
          <w:p w14:paraId="46BC27C1" w14:textId="15156984" w:rsidR="00D2611F" w:rsidRPr="00D2611F" w:rsidRDefault="00D2611F" w:rsidP="00D2611F">
            <w:pPr>
              <w:pStyle w:val="TableText"/>
            </w:pPr>
            <w:r>
              <w:t xml:space="preserve">Walkways are </w:t>
            </w:r>
          </w:p>
          <w:p w14:paraId="47B1029A" w14:textId="27646019" w:rsidR="008A76F1" w:rsidRPr="00D2611F" w:rsidRDefault="00273D28" w:rsidP="00D2611F">
            <w:pPr>
              <w:pStyle w:val="TableText"/>
            </w:pPr>
            <w:r w:rsidRPr="00D2611F">
              <w:t>Grass areas will be out of bounds during heavy rain to reduce slips.</w:t>
            </w:r>
          </w:p>
        </w:tc>
        <w:tc>
          <w:tcPr>
            <w:tcW w:w="5112" w:type="dxa"/>
            <w:vAlign w:val="center"/>
          </w:tcPr>
          <w:p w14:paraId="1184F1B9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Grass and loose surfaced play areas inspected following works that may have damaged the surface or removed loose surface materials.</w:t>
            </w:r>
          </w:p>
          <w:p w14:paraId="6CBDB6B1" w14:textId="3273DA7C" w:rsidR="008A76F1" w:rsidRPr="00D2611F" w:rsidRDefault="00273D28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Dynamic risk assessment of changing weather.</w:t>
            </w:r>
          </w:p>
        </w:tc>
        <w:tc>
          <w:tcPr>
            <w:tcW w:w="1508" w:type="dxa"/>
            <w:vAlign w:val="center"/>
          </w:tcPr>
          <w:p w14:paraId="4516A1F5" w14:textId="77777777" w:rsidR="008A76F1" w:rsidRPr="00D2611F" w:rsidRDefault="008A76F1" w:rsidP="00D2611F">
            <w:pPr>
              <w:pStyle w:val="TableText"/>
              <w:rPr>
                <w:rFonts w:cs="Arial"/>
              </w:rPr>
            </w:pPr>
          </w:p>
        </w:tc>
      </w:tr>
      <w:tr w:rsidR="00273D28" w:rsidRPr="00D2611F" w14:paraId="6FC87FF1" w14:textId="77777777" w:rsidTr="00D2611F">
        <w:trPr>
          <w:trHeight w:val="470"/>
          <w:jc w:val="center"/>
        </w:trPr>
        <w:tc>
          <w:tcPr>
            <w:tcW w:w="1696" w:type="dxa"/>
            <w:vAlign w:val="center"/>
          </w:tcPr>
          <w:p w14:paraId="67F6C2BF" w14:textId="6460F9ED" w:rsidR="00273D28" w:rsidRPr="00D2611F" w:rsidRDefault="00273D28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Falls from height</w:t>
            </w:r>
          </w:p>
        </w:tc>
        <w:tc>
          <w:tcPr>
            <w:tcW w:w="1134" w:type="dxa"/>
            <w:vAlign w:val="center"/>
          </w:tcPr>
          <w:p w14:paraId="0099FD1F" w14:textId="333BB9D5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  <w:tc>
          <w:tcPr>
            <w:tcW w:w="5954" w:type="dxa"/>
            <w:vAlign w:val="center"/>
          </w:tcPr>
          <w:p w14:paraId="1CBFC251" w14:textId="568B9FB2" w:rsidR="00DB73DC" w:rsidRDefault="00DB73DC" w:rsidP="00D2611F">
            <w:pPr>
              <w:pStyle w:val="TableText"/>
            </w:pPr>
            <w:r>
              <w:t xml:space="preserve">Annual detailed inspections are carried out by a competent person, who holds a current </w:t>
            </w:r>
            <w:hyperlink r:id="rId8" w:history="1">
              <w:r w:rsidRPr="00DB73DC">
                <w:rPr>
                  <w:rStyle w:val="Hyperlink"/>
                  <w:sz w:val="22"/>
                </w:rPr>
                <w:t>annual inspector card.</w:t>
              </w:r>
            </w:hyperlink>
          </w:p>
          <w:p w14:paraId="02A163C7" w14:textId="71A74D08" w:rsidR="00273D28" w:rsidRPr="00D2611F" w:rsidRDefault="00273D28" w:rsidP="00D2611F">
            <w:pPr>
              <w:pStyle w:val="TableText"/>
            </w:pPr>
            <w:commentRangeStart w:id="1"/>
            <w:r w:rsidRPr="00D2611F">
              <w:t xml:space="preserve">Play equipment </w:t>
            </w:r>
            <w:r w:rsidR="00DB73DC">
              <w:t>undergoes operational inspection</w:t>
            </w:r>
            <w:r w:rsidRPr="00D2611F">
              <w:t xml:space="preserve"> by a competent person, inspections are recorded, and necessary repairs are made.</w:t>
            </w:r>
            <w:commentRangeEnd w:id="1"/>
            <w:r w:rsidRPr="00D2611F">
              <w:rPr>
                <w:rStyle w:val="CommentReference"/>
                <w:sz w:val="22"/>
                <w:szCs w:val="22"/>
              </w:rPr>
              <w:commentReference w:id="1"/>
            </w:r>
          </w:p>
          <w:p w14:paraId="5F7E4857" w14:textId="77777777" w:rsidR="00273D28" w:rsidRPr="00D2611F" w:rsidRDefault="00273D28" w:rsidP="00D2611F">
            <w:pPr>
              <w:pStyle w:val="TableText"/>
            </w:pPr>
            <w:r w:rsidRPr="00D2611F">
              <w:t>Appropriate limits are put in place for pupil numbers on equipment.</w:t>
            </w:r>
          </w:p>
          <w:p w14:paraId="39ECD9E9" w14:textId="77777777" w:rsidR="00273D28" w:rsidRPr="00D2611F" w:rsidRDefault="00273D28" w:rsidP="00D2611F">
            <w:pPr>
              <w:pStyle w:val="TableText"/>
            </w:pPr>
            <w:r w:rsidRPr="00D2611F">
              <w:t>Pupils are trained in the safe use of play equipment.</w:t>
            </w:r>
          </w:p>
          <w:p w14:paraId="4DE5BC70" w14:textId="77777777" w:rsidR="00273D28" w:rsidRPr="00D2611F" w:rsidRDefault="00273D28" w:rsidP="00D2611F">
            <w:pPr>
              <w:pStyle w:val="TableText"/>
            </w:pPr>
            <w:r w:rsidRPr="00D2611F">
              <w:t>Use of play equipment is suitably supervised.</w:t>
            </w:r>
          </w:p>
          <w:p w14:paraId="2E9038AC" w14:textId="6C688F96" w:rsidR="00273D28" w:rsidRPr="00D2611F" w:rsidRDefault="00273D28" w:rsidP="00D2611F">
            <w:pPr>
              <w:pStyle w:val="TableText"/>
            </w:pPr>
            <w:r w:rsidRPr="00D2611F">
              <w:t>Play equipment taken out of operation in bad weather</w:t>
            </w:r>
            <w:r w:rsidR="00DB73DC">
              <w:t xml:space="preserve"> where necessary</w:t>
            </w:r>
            <w:r w:rsidRPr="00D2611F">
              <w:t>.</w:t>
            </w:r>
          </w:p>
        </w:tc>
        <w:tc>
          <w:tcPr>
            <w:tcW w:w="5112" w:type="dxa"/>
            <w:vAlign w:val="center"/>
          </w:tcPr>
          <w:p w14:paraId="01FADD6A" w14:textId="77777777" w:rsidR="00D2611F" w:rsidRPr="00D2611F" w:rsidRDefault="00D2611F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Staff trained in the routine and operational inspection of play equipment.</w:t>
            </w:r>
          </w:p>
          <w:p w14:paraId="6DDAF0FB" w14:textId="57354DD8" w:rsidR="00273D28" w:rsidRPr="00D2611F" w:rsidRDefault="00D2611F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Continuous monitoring of incidents.</w:t>
            </w:r>
          </w:p>
        </w:tc>
        <w:tc>
          <w:tcPr>
            <w:tcW w:w="1508" w:type="dxa"/>
            <w:vAlign w:val="center"/>
          </w:tcPr>
          <w:p w14:paraId="035BB201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</w:tr>
      <w:tr w:rsidR="00273D28" w:rsidRPr="00D2611F" w14:paraId="7063C272" w14:textId="77777777" w:rsidTr="00D2611F">
        <w:trPr>
          <w:trHeight w:val="470"/>
          <w:jc w:val="center"/>
        </w:trPr>
        <w:tc>
          <w:tcPr>
            <w:tcW w:w="1696" w:type="dxa"/>
            <w:vAlign w:val="center"/>
          </w:tcPr>
          <w:p w14:paraId="394588BB" w14:textId="7760E91D" w:rsidR="00273D28" w:rsidRPr="00D2611F" w:rsidRDefault="00273D28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 xml:space="preserve">Cuts, lacerations, puncture </w:t>
            </w:r>
            <w:r w:rsidRPr="00D2611F">
              <w:rPr>
                <w:rFonts w:cs="Arial"/>
              </w:rPr>
              <w:lastRenderedPageBreak/>
              <w:t>wounds, “guillotines”</w:t>
            </w:r>
          </w:p>
        </w:tc>
        <w:tc>
          <w:tcPr>
            <w:tcW w:w="1134" w:type="dxa"/>
            <w:vAlign w:val="center"/>
          </w:tcPr>
          <w:p w14:paraId="3B9B4E4B" w14:textId="5124013C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  <w:tc>
          <w:tcPr>
            <w:tcW w:w="5954" w:type="dxa"/>
            <w:vAlign w:val="center"/>
          </w:tcPr>
          <w:p w14:paraId="6D8908EF" w14:textId="77777777" w:rsidR="00273D28" w:rsidRPr="00D2611F" w:rsidRDefault="00273D28" w:rsidP="00D2611F">
            <w:pPr>
              <w:pStyle w:val="TableText"/>
            </w:pPr>
            <w:r w:rsidRPr="00D2611F">
              <w:t>Play areas swept for waste that may cause injury (screws/nails, glass, metal, syringes etc.)</w:t>
            </w:r>
          </w:p>
          <w:p w14:paraId="5C272C1E" w14:textId="77777777" w:rsidR="00273D28" w:rsidRPr="00D2611F" w:rsidRDefault="00273D28" w:rsidP="00D2611F">
            <w:pPr>
              <w:pStyle w:val="TableText"/>
            </w:pPr>
            <w:r w:rsidRPr="00D2611F">
              <w:lastRenderedPageBreak/>
              <w:t>Equipment inspected for loose fittings, splinters, sharp edges, protruding nails etc.</w:t>
            </w:r>
          </w:p>
          <w:p w14:paraId="225593B3" w14:textId="77777777" w:rsidR="00273D28" w:rsidRPr="00D2611F" w:rsidRDefault="00273D28" w:rsidP="00D2611F">
            <w:pPr>
              <w:pStyle w:val="TableText"/>
            </w:pPr>
            <w:r w:rsidRPr="00D2611F">
              <w:t>Doors locked/Held open to avoid trapped fingers and pinches. Bolts and latches inaccessible to children (raised or padlocked)</w:t>
            </w:r>
          </w:p>
          <w:p w14:paraId="50175D59" w14:textId="386B1E86" w:rsidR="00273D28" w:rsidRPr="00D2611F" w:rsidRDefault="00273D28" w:rsidP="00D2611F">
            <w:pPr>
              <w:pStyle w:val="TableText"/>
            </w:pPr>
            <w:r w:rsidRPr="00D2611F">
              <w:t>Avoid play equipment with large exposed or unprotected moving parts that may cause crushing, entanglement or “guillotining” actions.</w:t>
            </w:r>
          </w:p>
        </w:tc>
        <w:tc>
          <w:tcPr>
            <w:tcW w:w="5112" w:type="dxa"/>
            <w:vAlign w:val="center"/>
          </w:tcPr>
          <w:p w14:paraId="2B6511D3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  <w:tc>
          <w:tcPr>
            <w:tcW w:w="1508" w:type="dxa"/>
            <w:vAlign w:val="center"/>
          </w:tcPr>
          <w:p w14:paraId="5F69941B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</w:tr>
      <w:tr w:rsidR="00273D28" w:rsidRPr="00D2611F" w14:paraId="3518C3F4" w14:textId="77777777" w:rsidTr="00D2611F">
        <w:trPr>
          <w:trHeight w:val="470"/>
          <w:jc w:val="center"/>
        </w:trPr>
        <w:tc>
          <w:tcPr>
            <w:tcW w:w="1696" w:type="dxa"/>
            <w:vAlign w:val="center"/>
          </w:tcPr>
          <w:p w14:paraId="3E278C2C" w14:textId="5BDBEC94" w:rsidR="00273D28" w:rsidRPr="00D2611F" w:rsidRDefault="00273D28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Equipment failure</w:t>
            </w:r>
          </w:p>
        </w:tc>
        <w:tc>
          <w:tcPr>
            <w:tcW w:w="1134" w:type="dxa"/>
            <w:vAlign w:val="center"/>
          </w:tcPr>
          <w:p w14:paraId="0E393819" w14:textId="00942EB2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  <w:tc>
          <w:tcPr>
            <w:tcW w:w="5954" w:type="dxa"/>
            <w:vAlign w:val="center"/>
          </w:tcPr>
          <w:p w14:paraId="689BEF2D" w14:textId="77777777" w:rsidR="00273D28" w:rsidRPr="00D2611F" w:rsidRDefault="00273D28" w:rsidP="00D2611F">
            <w:pPr>
              <w:pStyle w:val="TableText"/>
            </w:pPr>
            <w:commentRangeStart w:id="2"/>
            <w:r w:rsidRPr="00D2611F">
              <w:t>Play equipment is regularly inspected by a competent person, inspections are recorded, and necessary repairs are made.</w:t>
            </w:r>
            <w:commentRangeEnd w:id="2"/>
            <w:r w:rsidRPr="00D2611F">
              <w:rPr>
                <w:rStyle w:val="CommentReference"/>
                <w:sz w:val="22"/>
                <w:szCs w:val="22"/>
              </w:rPr>
              <w:commentReference w:id="2"/>
            </w:r>
          </w:p>
          <w:p w14:paraId="72975D90" w14:textId="64E4BB18" w:rsidR="00273D28" w:rsidRPr="00D2611F" w:rsidRDefault="00DB73DC" w:rsidP="00D2611F">
            <w:pPr>
              <w:pStyle w:val="TableText"/>
            </w:pPr>
            <w:r>
              <w:t>[</w:t>
            </w:r>
            <w:r w:rsidRPr="00DB73DC">
              <w:rPr>
                <w:i/>
              </w:rPr>
              <w:t>Name of inspection provider</w:t>
            </w:r>
            <w:r>
              <w:t>]</w:t>
            </w:r>
            <w:r w:rsidR="00273D28" w:rsidRPr="00D2611F">
              <w:t xml:space="preserve"> inspect</w:t>
            </w:r>
            <w:r w:rsidR="0023104F">
              <w:t>s</w:t>
            </w:r>
            <w:r w:rsidR="00273D28" w:rsidRPr="00D2611F">
              <w:t xml:space="preserve"> equipment annually.</w:t>
            </w:r>
          </w:p>
          <w:p w14:paraId="3479DF14" w14:textId="77777777" w:rsidR="00273D28" w:rsidRPr="00D2611F" w:rsidRDefault="00273D28" w:rsidP="00D2611F">
            <w:pPr>
              <w:pStyle w:val="TableText"/>
            </w:pPr>
            <w:r w:rsidRPr="00D2611F">
              <w:t>Any equipment we suspect may be damaged or unsafe will be taken out of use and a thorough examination will be booked.</w:t>
            </w:r>
          </w:p>
          <w:p w14:paraId="594A5EBF" w14:textId="74A1759F" w:rsidR="00273D28" w:rsidRPr="00D2611F" w:rsidRDefault="00273D28" w:rsidP="00D2611F">
            <w:pPr>
              <w:pStyle w:val="TableText"/>
            </w:pPr>
            <w:r w:rsidRPr="00D2611F">
              <w:t xml:space="preserve">Equipment not covered by </w:t>
            </w:r>
            <w:r w:rsidR="0023104F">
              <w:t>[</w:t>
            </w:r>
            <w:r w:rsidR="0023104F" w:rsidRPr="00DB73DC">
              <w:rPr>
                <w:i/>
              </w:rPr>
              <w:t>Name of inspection provider</w:t>
            </w:r>
            <w:proofErr w:type="gramStart"/>
            <w:r w:rsidR="0023104F">
              <w:t>]</w:t>
            </w:r>
            <w:r w:rsidR="0023104F" w:rsidRPr="00D2611F">
              <w:t xml:space="preserve"> </w:t>
            </w:r>
            <w:r w:rsidRPr="00D2611F">
              <w:t xml:space="preserve"> inspections</w:t>
            </w:r>
            <w:proofErr w:type="gramEnd"/>
            <w:r w:rsidRPr="00D2611F">
              <w:t xml:space="preserve"> (portable equipment such as trikes, bats, sandpits, gross motor toys etc.) are regularly inspected by staff for damage or contamination (animal faeces etc.).</w:t>
            </w:r>
          </w:p>
          <w:p w14:paraId="4429CED4" w14:textId="0088D3CB" w:rsidR="00273D28" w:rsidRPr="00D2611F" w:rsidRDefault="00273D28" w:rsidP="00D2611F">
            <w:pPr>
              <w:pStyle w:val="TableText"/>
            </w:pPr>
            <w:r w:rsidRPr="00D2611F">
              <w:t xml:space="preserve">Structures not covered by </w:t>
            </w:r>
            <w:r w:rsidR="0023104F">
              <w:t>[</w:t>
            </w:r>
            <w:r w:rsidR="0023104F" w:rsidRPr="00DB73DC">
              <w:rPr>
                <w:i/>
              </w:rPr>
              <w:t>Name of inspection provider</w:t>
            </w:r>
            <w:proofErr w:type="gramStart"/>
            <w:r w:rsidR="0023104F">
              <w:t>]</w:t>
            </w:r>
            <w:r w:rsidR="0023104F" w:rsidRPr="00D2611F">
              <w:t xml:space="preserve"> </w:t>
            </w:r>
            <w:r w:rsidRPr="00D2611F">
              <w:t xml:space="preserve"> (</w:t>
            </w:r>
            <w:proofErr w:type="gramEnd"/>
            <w:r w:rsidRPr="00D2611F">
              <w:t>sheds, playhouses, plant beds, mud kitchens etc.) are regularly inspected by staff for damage, and maintained where necessary.</w:t>
            </w:r>
          </w:p>
        </w:tc>
        <w:tc>
          <w:tcPr>
            <w:tcW w:w="5112" w:type="dxa"/>
            <w:vAlign w:val="center"/>
          </w:tcPr>
          <w:p w14:paraId="12F07A41" w14:textId="3D83DB06" w:rsidR="00273D28" w:rsidRPr="00D2611F" w:rsidRDefault="00D2611F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Incidents that occur at play are reviewed regularly, so that action can be taken if certain pieces of equipment result in disproportionately high injury numbers.</w:t>
            </w:r>
          </w:p>
        </w:tc>
        <w:tc>
          <w:tcPr>
            <w:tcW w:w="1508" w:type="dxa"/>
            <w:vAlign w:val="center"/>
          </w:tcPr>
          <w:p w14:paraId="2E8EBDEC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</w:tr>
      <w:tr w:rsidR="00273D28" w:rsidRPr="00D2611F" w14:paraId="1C4C2A67" w14:textId="77777777" w:rsidTr="00D2611F">
        <w:trPr>
          <w:trHeight w:val="470"/>
          <w:jc w:val="center"/>
        </w:trPr>
        <w:tc>
          <w:tcPr>
            <w:tcW w:w="1696" w:type="dxa"/>
            <w:vAlign w:val="center"/>
          </w:tcPr>
          <w:p w14:paraId="3920AB99" w14:textId="1F0FCB1A" w:rsidR="00273D28" w:rsidRPr="00D2611F" w:rsidRDefault="00273D28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Collisions etc.</w:t>
            </w:r>
          </w:p>
        </w:tc>
        <w:tc>
          <w:tcPr>
            <w:tcW w:w="1134" w:type="dxa"/>
            <w:vAlign w:val="center"/>
          </w:tcPr>
          <w:p w14:paraId="3563EDD7" w14:textId="0C7232A8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  <w:tc>
          <w:tcPr>
            <w:tcW w:w="5954" w:type="dxa"/>
            <w:vAlign w:val="center"/>
          </w:tcPr>
          <w:p w14:paraId="73103F3C" w14:textId="77777777" w:rsidR="00273D28" w:rsidRPr="00D2611F" w:rsidRDefault="00273D28" w:rsidP="00D2611F">
            <w:pPr>
              <w:pStyle w:val="TableText"/>
            </w:pPr>
            <w:r w:rsidRPr="00D2611F">
              <w:t>Pupils are regularly reminded about safe play.</w:t>
            </w:r>
          </w:p>
          <w:p w14:paraId="089EA13E" w14:textId="77777777" w:rsidR="00273D28" w:rsidRPr="00D2611F" w:rsidRDefault="00273D28" w:rsidP="00D2611F">
            <w:pPr>
              <w:pStyle w:val="TableText"/>
            </w:pPr>
            <w:r w:rsidRPr="00D2611F">
              <w:t>Play times supervised in line with this risk assessment.</w:t>
            </w:r>
          </w:p>
          <w:p w14:paraId="55A8221A" w14:textId="36192152" w:rsidR="00273D28" w:rsidRPr="00D2611F" w:rsidRDefault="00273D28" w:rsidP="00D2611F">
            <w:pPr>
              <w:pStyle w:val="TableText"/>
            </w:pPr>
            <w:r w:rsidRPr="00D2611F">
              <w:t>Staff reminded to be vigilant of pupils playing around them, especially reception or pupils using larger play equipment such as cars and wheelbarrows.</w:t>
            </w:r>
          </w:p>
        </w:tc>
        <w:tc>
          <w:tcPr>
            <w:tcW w:w="5112" w:type="dxa"/>
            <w:vAlign w:val="center"/>
          </w:tcPr>
          <w:p w14:paraId="2E3126D9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  <w:tc>
          <w:tcPr>
            <w:tcW w:w="1508" w:type="dxa"/>
            <w:vAlign w:val="center"/>
          </w:tcPr>
          <w:p w14:paraId="2EAC1FC9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</w:tr>
      <w:tr w:rsidR="00273D28" w:rsidRPr="00D2611F" w14:paraId="365FAD7B" w14:textId="77777777" w:rsidTr="00D2611F">
        <w:trPr>
          <w:trHeight w:val="470"/>
          <w:jc w:val="center"/>
        </w:trPr>
        <w:tc>
          <w:tcPr>
            <w:tcW w:w="1696" w:type="dxa"/>
            <w:vAlign w:val="center"/>
          </w:tcPr>
          <w:p w14:paraId="3AED21D4" w14:textId="0F8F1B88" w:rsidR="00273D28" w:rsidRPr="00D2611F" w:rsidRDefault="00273D28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Unsupervised incidents</w:t>
            </w:r>
          </w:p>
        </w:tc>
        <w:tc>
          <w:tcPr>
            <w:tcW w:w="1134" w:type="dxa"/>
            <w:vAlign w:val="center"/>
          </w:tcPr>
          <w:p w14:paraId="36379A6F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  <w:tc>
          <w:tcPr>
            <w:tcW w:w="5954" w:type="dxa"/>
            <w:vAlign w:val="center"/>
          </w:tcPr>
          <w:p w14:paraId="7D200E6B" w14:textId="77777777" w:rsidR="00273D28" w:rsidRPr="00D2611F" w:rsidRDefault="00273D28" w:rsidP="00D2611F">
            <w:pPr>
              <w:pStyle w:val="TableText"/>
            </w:pPr>
            <w:r w:rsidRPr="00D2611F">
              <w:t>Staff supervision of play. Ratio of 1:XX</w:t>
            </w:r>
          </w:p>
          <w:p w14:paraId="1C6D84EE" w14:textId="77777777" w:rsidR="00273D28" w:rsidRPr="00D2611F" w:rsidRDefault="00273D28" w:rsidP="00D2611F">
            <w:pPr>
              <w:pStyle w:val="TableText"/>
            </w:pPr>
            <w:r w:rsidRPr="00D2611F">
              <w:lastRenderedPageBreak/>
              <w:t>Supervision ratios reviewed at least termly and following incidents or the introduction of new pupils.</w:t>
            </w:r>
          </w:p>
          <w:p w14:paraId="0E2C54B1" w14:textId="54E9B45D" w:rsidR="00273D28" w:rsidRPr="00D2611F" w:rsidRDefault="00273D28" w:rsidP="00D2611F">
            <w:pPr>
              <w:pStyle w:val="TableText"/>
            </w:pPr>
            <w:r w:rsidRPr="00D2611F">
              <w:t>Playtime supervision ratios for Early Years are in line with the EYFS Statutory Framework.</w:t>
            </w:r>
          </w:p>
        </w:tc>
        <w:tc>
          <w:tcPr>
            <w:tcW w:w="5112" w:type="dxa"/>
            <w:vAlign w:val="center"/>
          </w:tcPr>
          <w:p w14:paraId="55B9BEE6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  <w:tc>
          <w:tcPr>
            <w:tcW w:w="1508" w:type="dxa"/>
            <w:vAlign w:val="center"/>
          </w:tcPr>
          <w:p w14:paraId="51DD6B06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</w:tr>
      <w:tr w:rsidR="00273D28" w:rsidRPr="00D2611F" w14:paraId="663F8592" w14:textId="77777777" w:rsidTr="00D2611F">
        <w:trPr>
          <w:trHeight w:val="470"/>
          <w:jc w:val="center"/>
        </w:trPr>
        <w:tc>
          <w:tcPr>
            <w:tcW w:w="1696" w:type="dxa"/>
            <w:vAlign w:val="center"/>
          </w:tcPr>
          <w:p w14:paraId="6CFB8CFB" w14:textId="2DF41EC3" w:rsidR="00273D28" w:rsidRPr="00D2611F" w:rsidRDefault="00273D28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Slips, trips and falls – adverse weather</w:t>
            </w:r>
          </w:p>
        </w:tc>
        <w:tc>
          <w:tcPr>
            <w:tcW w:w="1134" w:type="dxa"/>
            <w:vAlign w:val="center"/>
          </w:tcPr>
          <w:p w14:paraId="095C647C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  <w:tc>
          <w:tcPr>
            <w:tcW w:w="5954" w:type="dxa"/>
            <w:vAlign w:val="center"/>
          </w:tcPr>
          <w:p w14:paraId="24B933FF" w14:textId="77777777" w:rsidR="00273D28" w:rsidRPr="00D2611F" w:rsidRDefault="00273D28" w:rsidP="00D2611F">
            <w:pPr>
              <w:pStyle w:val="TableText"/>
            </w:pPr>
            <w:r w:rsidRPr="00D2611F">
              <w:t xml:space="preserve">Grit walkways and drop-off areas prior to freezing temperatures and snowfall. Gritting will continue if freezing temperatures remain through the day. </w:t>
            </w:r>
          </w:p>
          <w:p w14:paraId="29A9A835" w14:textId="77777777" w:rsidR="00273D28" w:rsidRPr="00D2611F" w:rsidRDefault="00273D28" w:rsidP="00D2611F">
            <w:pPr>
              <w:pStyle w:val="TableText"/>
            </w:pPr>
            <w:r w:rsidRPr="00D2611F">
              <w:t>Clear walkways &amp; drop off areas to be used after snowfall.</w:t>
            </w:r>
          </w:p>
          <w:p w14:paraId="544B306E" w14:textId="77777777" w:rsidR="00273D28" w:rsidRPr="00D2611F" w:rsidRDefault="00273D28" w:rsidP="00D2611F">
            <w:pPr>
              <w:pStyle w:val="TableText"/>
            </w:pPr>
            <w:r w:rsidRPr="00D2611F">
              <w:t>Areas that cannot be cleared, or that are not essential for the running of the school, will be avoided by staff and pupils.</w:t>
            </w:r>
          </w:p>
          <w:p w14:paraId="4F9CAA25" w14:textId="77777777" w:rsidR="00273D28" w:rsidRPr="00D2611F" w:rsidRDefault="00273D28" w:rsidP="00D2611F">
            <w:pPr>
              <w:pStyle w:val="TableText"/>
            </w:pPr>
            <w:r w:rsidRPr="00D2611F">
              <w:t>The Head will decide on the day whether outdoor play is suitable.</w:t>
            </w:r>
          </w:p>
          <w:p w14:paraId="2FDCE916" w14:textId="77777777" w:rsidR="00273D28" w:rsidRPr="00D2611F" w:rsidRDefault="00273D28" w:rsidP="00D2611F">
            <w:pPr>
              <w:pStyle w:val="TableText"/>
            </w:pPr>
            <w:r w:rsidRPr="00D2611F">
              <w:t>If outdoor play goes ahead, additional supervision may be required. This will be assessed by the Head based on severity of weather.</w:t>
            </w:r>
          </w:p>
          <w:p w14:paraId="54DE4EA4" w14:textId="77777777" w:rsidR="00273D28" w:rsidRPr="00D2611F" w:rsidRDefault="00273D28" w:rsidP="00D2611F">
            <w:pPr>
              <w:pStyle w:val="TableText"/>
            </w:pPr>
            <w:r w:rsidRPr="00D2611F">
              <w:t>Priority will be given to commonly used routes and slopes/staircases that cannot be avoided.</w:t>
            </w:r>
          </w:p>
          <w:p w14:paraId="395DEF1C" w14:textId="77777777" w:rsidR="00273D28" w:rsidRDefault="00273D28" w:rsidP="00D2611F">
            <w:pPr>
              <w:pStyle w:val="TableText"/>
            </w:pPr>
            <w:r w:rsidRPr="00D2611F">
              <w:t>Emergency exits and escape routes will be cleared, providing at least 1m walkways.</w:t>
            </w:r>
          </w:p>
          <w:p w14:paraId="3887A0B8" w14:textId="19A167CC" w:rsidR="0023104F" w:rsidRPr="00D2611F" w:rsidRDefault="0023104F" w:rsidP="00D2611F">
            <w:pPr>
              <w:pStyle w:val="TableText"/>
            </w:pPr>
            <w:r>
              <w:t>Paths are maintained to avoid erosion of adjacent</w:t>
            </w:r>
            <w:r w:rsidR="00714CEB">
              <w:t xml:space="preserve"> </w:t>
            </w:r>
            <w:r>
              <w:t>surfaces.</w:t>
            </w:r>
          </w:p>
        </w:tc>
        <w:tc>
          <w:tcPr>
            <w:tcW w:w="5112" w:type="dxa"/>
            <w:vAlign w:val="center"/>
          </w:tcPr>
          <w:p w14:paraId="2739CD89" w14:textId="77777777" w:rsidR="00D2611F" w:rsidRPr="00D2611F" w:rsidRDefault="00D2611F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Staff are aware they are responsible for sticking to paths which are clear and safe to use, and will not attempt to use unsafe or obstructed paths.</w:t>
            </w:r>
          </w:p>
          <w:p w14:paraId="462D8B1C" w14:textId="520736A7" w:rsidR="00273D28" w:rsidRPr="00D2611F" w:rsidRDefault="00D2611F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Staff able to assist with gritting/clearing paths etc. should be established prior to being required. This is so that they can be given appropriate training and where necessary, appropriate footwear.</w:t>
            </w:r>
          </w:p>
        </w:tc>
        <w:tc>
          <w:tcPr>
            <w:tcW w:w="1508" w:type="dxa"/>
            <w:vAlign w:val="center"/>
          </w:tcPr>
          <w:p w14:paraId="5C3E89F6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</w:tr>
      <w:tr w:rsidR="00273D28" w:rsidRPr="00D2611F" w14:paraId="4D85F9FA" w14:textId="77777777" w:rsidTr="00D2611F">
        <w:trPr>
          <w:trHeight w:val="470"/>
          <w:jc w:val="center"/>
        </w:trPr>
        <w:tc>
          <w:tcPr>
            <w:tcW w:w="1696" w:type="dxa"/>
            <w:vAlign w:val="center"/>
          </w:tcPr>
          <w:p w14:paraId="12A40804" w14:textId="27D3C30A" w:rsidR="00273D28" w:rsidRPr="00D2611F" w:rsidRDefault="00273D28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First Aid</w:t>
            </w:r>
          </w:p>
        </w:tc>
        <w:tc>
          <w:tcPr>
            <w:tcW w:w="1134" w:type="dxa"/>
            <w:vAlign w:val="center"/>
          </w:tcPr>
          <w:p w14:paraId="39D43860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  <w:tc>
          <w:tcPr>
            <w:tcW w:w="5954" w:type="dxa"/>
            <w:vAlign w:val="center"/>
          </w:tcPr>
          <w:p w14:paraId="364601CE" w14:textId="77777777" w:rsidR="00273D28" w:rsidRPr="00D2611F" w:rsidRDefault="00273D28" w:rsidP="00D2611F">
            <w:pPr>
              <w:pStyle w:val="TableText"/>
            </w:pPr>
            <w:r w:rsidRPr="00D2611F">
              <w:t>Staff with appropriate first aid training are available immediately.</w:t>
            </w:r>
          </w:p>
          <w:p w14:paraId="7E018E13" w14:textId="77777777" w:rsidR="00273D28" w:rsidRPr="00D2611F" w:rsidRDefault="00273D28" w:rsidP="00D2611F">
            <w:pPr>
              <w:pStyle w:val="TableText"/>
            </w:pPr>
            <w:r w:rsidRPr="00D2611F">
              <w:t>Staff have access to a full first aid kit, which is regularly checked to ensure the contents are in date.</w:t>
            </w:r>
          </w:p>
          <w:p w14:paraId="4F23070F" w14:textId="77777777" w:rsidR="00273D28" w:rsidRPr="00D2611F" w:rsidRDefault="00273D28" w:rsidP="00D2611F">
            <w:pPr>
              <w:pStyle w:val="TableText"/>
            </w:pPr>
            <w:r w:rsidRPr="00D2611F">
              <w:t>Where pupils have specific medical requirements, such as salbutamol or epinephrine, these are easily accessible while at play.</w:t>
            </w:r>
          </w:p>
          <w:p w14:paraId="1D839A30" w14:textId="642965BC" w:rsidR="00273D28" w:rsidRPr="00D2611F" w:rsidRDefault="00273D28" w:rsidP="00D2611F">
            <w:pPr>
              <w:pStyle w:val="TableText"/>
            </w:pPr>
            <w:r w:rsidRPr="00D2611F">
              <w:t>Special attention is paid to pupils who have health conditions that can be exacerbated by play.</w:t>
            </w:r>
          </w:p>
        </w:tc>
        <w:tc>
          <w:tcPr>
            <w:tcW w:w="5112" w:type="dxa"/>
            <w:vAlign w:val="center"/>
          </w:tcPr>
          <w:p w14:paraId="5CBED8B6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  <w:tc>
          <w:tcPr>
            <w:tcW w:w="1508" w:type="dxa"/>
            <w:vAlign w:val="center"/>
          </w:tcPr>
          <w:p w14:paraId="208C9D94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</w:tr>
      <w:tr w:rsidR="00273D28" w:rsidRPr="00D2611F" w14:paraId="4E828117" w14:textId="77777777" w:rsidTr="00D2611F">
        <w:trPr>
          <w:trHeight w:val="470"/>
          <w:jc w:val="center"/>
        </w:trPr>
        <w:tc>
          <w:tcPr>
            <w:tcW w:w="1696" w:type="dxa"/>
            <w:vAlign w:val="center"/>
          </w:tcPr>
          <w:p w14:paraId="67853CA5" w14:textId="7F9F29F1" w:rsidR="00273D28" w:rsidRPr="00D2611F" w:rsidRDefault="00273D28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Struck by object/thrown items</w:t>
            </w:r>
          </w:p>
        </w:tc>
        <w:tc>
          <w:tcPr>
            <w:tcW w:w="1134" w:type="dxa"/>
            <w:vAlign w:val="center"/>
          </w:tcPr>
          <w:p w14:paraId="7D747F19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  <w:tc>
          <w:tcPr>
            <w:tcW w:w="5954" w:type="dxa"/>
            <w:vAlign w:val="center"/>
          </w:tcPr>
          <w:p w14:paraId="2330CEBE" w14:textId="77777777" w:rsidR="00273D28" w:rsidRPr="00D2611F" w:rsidRDefault="00273D28" w:rsidP="00D2611F">
            <w:pPr>
              <w:pStyle w:val="TableText"/>
            </w:pPr>
            <w:r w:rsidRPr="00D2611F">
              <w:t>Pupils reminded about safe and sensible play</w:t>
            </w:r>
          </w:p>
          <w:p w14:paraId="710A79E9" w14:textId="77777777" w:rsidR="00273D28" w:rsidRPr="00D2611F" w:rsidRDefault="00273D28" w:rsidP="00D2611F">
            <w:pPr>
              <w:pStyle w:val="TableText"/>
            </w:pPr>
            <w:r w:rsidRPr="00D2611F">
              <w:t>Appropriate equipment for activity (i.e. footballs/tennis balls instead of hard plastic balls)</w:t>
            </w:r>
          </w:p>
          <w:p w14:paraId="793CD744" w14:textId="5A91E894" w:rsidR="00273D28" w:rsidRPr="00D2611F" w:rsidRDefault="00273D28" w:rsidP="00D2611F">
            <w:pPr>
              <w:pStyle w:val="TableText"/>
            </w:pPr>
            <w:r w:rsidRPr="00D2611F">
              <w:t>Designated areas for certain activities where appropriate.</w:t>
            </w:r>
          </w:p>
        </w:tc>
        <w:tc>
          <w:tcPr>
            <w:tcW w:w="5112" w:type="dxa"/>
            <w:vAlign w:val="center"/>
          </w:tcPr>
          <w:p w14:paraId="2E1B4F34" w14:textId="5254FF83" w:rsidR="00273D28" w:rsidRPr="00D2611F" w:rsidRDefault="00D2611F" w:rsidP="00D2611F">
            <w:pPr>
              <w:pStyle w:val="TableText"/>
              <w:rPr>
                <w:rFonts w:cs="Arial"/>
              </w:rPr>
            </w:pPr>
            <w:r w:rsidRPr="00D2611F">
              <w:rPr>
                <w:rFonts w:cs="Arial"/>
              </w:rPr>
              <w:t>Staff to remain vigilant around ball games etc.</w:t>
            </w:r>
          </w:p>
        </w:tc>
        <w:tc>
          <w:tcPr>
            <w:tcW w:w="1508" w:type="dxa"/>
            <w:vAlign w:val="center"/>
          </w:tcPr>
          <w:p w14:paraId="68BA4F56" w14:textId="77777777" w:rsidR="00273D28" w:rsidRPr="00D2611F" w:rsidRDefault="00273D28" w:rsidP="00D2611F">
            <w:pPr>
              <w:pStyle w:val="TableText"/>
              <w:rPr>
                <w:rFonts w:cs="Arial"/>
              </w:rPr>
            </w:pPr>
          </w:p>
        </w:tc>
      </w:tr>
    </w:tbl>
    <w:p w14:paraId="4DB54984" w14:textId="77777777" w:rsidR="00E84E41" w:rsidRDefault="00E84E41" w:rsidP="00205BA7">
      <w:pPr>
        <w:sectPr w:rsidR="00E84E41" w:rsidSect="00E84E41">
          <w:headerReference w:type="default" r:id="rId11"/>
          <w:footerReference w:type="default" r:id="rId12"/>
          <w:pgSz w:w="16838" w:h="11906" w:orient="landscape"/>
          <w:pgMar w:top="720" w:right="720" w:bottom="720" w:left="720" w:header="850" w:footer="283" w:gutter="0"/>
          <w:cols w:space="708"/>
          <w:docGrid w:linePitch="360"/>
        </w:sect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6379"/>
        <w:gridCol w:w="6941"/>
      </w:tblGrid>
      <w:tr w:rsidR="00E84E41" w:rsidRPr="00170E00" w14:paraId="42B71625" w14:textId="77777777" w:rsidTr="00E84E41">
        <w:trPr>
          <w:trHeight w:val="369"/>
          <w:jc w:val="center"/>
        </w:trPr>
        <w:tc>
          <w:tcPr>
            <w:tcW w:w="1984" w:type="dxa"/>
            <w:vAlign w:val="center"/>
          </w:tcPr>
          <w:p w14:paraId="1CB71E93" w14:textId="77777777" w:rsidR="00E84E41" w:rsidRPr="009A27E5" w:rsidRDefault="00E84E41" w:rsidP="00E84E41">
            <w:pPr>
              <w:pStyle w:val="TableText"/>
            </w:pPr>
            <w:r w:rsidRPr="009A27E5">
              <w:t>Initial Assessment</w:t>
            </w:r>
          </w:p>
          <w:p w14:paraId="014436FC" w14:textId="08C738E7" w:rsidR="00E84E41" w:rsidRPr="008A76F1" w:rsidRDefault="00E84E41" w:rsidP="00E84E41">
            <w:pPr>
              <w:pStyle w:val="TableText"/>
            </w:pPr>
            <w:r w:rsidRPr="009A27E5">
              <w:t>Review Date</w:t>
            </w:r>
          </w:p>
        </w:tc>
        <w:tc>
          <w:tcPr>
            <w:tcW w:w="6379" w:type="dxa"/>
            <w:vAlign w:val="center"/>
          </w:tcPr>
          <w:p w14:paraId="30FE1B18" w14:textId="77777777" w:rsidR="00E84E41" w:rsidRPr="00E84E41" w:rsidRDefault="00E84E41" w:rsidP="00E84E41">
            <w:pPr>
              <w:pStyle w:val="TableText"/>
              <w:rPr>
                <w:b/>
              </w:rPr>
            </w:pPr>
            <w:r w:rsidRPr="009A27E5">
              <w:t>Risk Assessment assessed, reviewed by the following competent person:</w:t>
            </w:r>
          </w:p>
        </w:tc>
        <w:tc>
          <w:tcPr>
            <w:tcW w:w="6941" w:type="dxa"/>
            <w:vAlign w:val="center"/>
          </w:tcPr>
          <w:p w14:paraId="1F622E61" w14:textId="77777777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</w:p>
          <w:p w14:paraId="7460F149" w14:textId="4209D9E1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  <w:r w:rsidRPr="00170E00">
              <w:rPr>
                <w:rFonts w:cs="Arial"/>
                <w:b/>
                <w:bCs/>
              </w:rPr>
              <w:t>Tas</w:t>
            </w:r>
            <w:r>
              <w:rPr>
                <w:rFonts w:cs="Arial"/>
                <w:b/>
                <w:bCs/>
              </w:rPr>
              <w:t>ks and control measures reviewed</w:t>
            </w:r>
            <w:r w:rsidRPr="00170E00">
              <w:rPr>
                <w:rFonts w:cs="Arial"/>
                <w:b/>
                <w:bCs/>
              </w:rPr>
              <w:t xml:space="preserve"> by </w:t>
            </w:r>
            <w:r>
              <w:rPr>
                <w:rFonts w:cs="Arial"/>
                <w:b/>
                <w:bCs/>
              </w:rPr>
              <w:t>the Governing Body</w:t>
            </w:r>
            <w:r w:rsidRPr="00170E00">
              <w:rPr>
                <w:rFonts w:cs="Arial"/>
                <w:b/>
                <w:bCs/>
              </w:rPr>
              <w:t>:</w:t>
            </w:r>
          </w:p>
          <w:p w14:paraId="461585B4" w14:textId="77777777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E84E41" w:rsidRPr="00170E00" w14:paraId="3667C798" w14:textId="77777777" w:rsidTr="00E84E41">
        <w:trPr>
          <w:trHeight w:val="340"/>
          <w:jc w:val="center"/>
        </w:trPr>
        <w:tc>
          <w:tcPr>
            <w:tcW w:w="1984" w:type="dxa"/>
            <w:vAlign w:val="center"/>
          </w:tcPr>
          <w:p w14:paraId="04D9556C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Name</w:t>
            </w:r>
          </w:p>
          <w:p w14:paraId="20AECAC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(PRINT)</w:t>
            </w:r>
          </w:p>
        </w:tc>
        <w:tc>
          <w:tcPr>
            <w:tcW w:w="6379" w:type="dxa"/>
            <w:vAlign w:val="center"/>
          </w:tcPr>
          <w:p w14:paraId="6CA522A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  <w:p w14:paraId="162E767F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  <w:p w14:paraId="0F84B14B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</w:tc>
        <w:tc>
          <w:tcPr>
            <w:tcW w:w="6941" w:type="dxa"/>
            <w:vAlign w:val="center"/>
          </w:tcPr>
          <w:p w14:paraId="709244D6" w14:textId="77777777" w:rsidR="00E84E41" w:rsidRPr="00170E00" w:rsidRDefault="00E84E41" w:rsidP="00E84E41">
            <w:pPr>
              <w:pStyle w:val="TableText"/>
              <w:rPr>
                <w:rFonts w:cs="Arial"/>
                <w:bCs/>
              </w:rPr>
            </w:pPr>
            <w:r w:rsidRPr="00170E00">
              <w:rPr>
                <w:rFonts w:cs="Arial"/>
                <w:bCs/>
              </w:rPr>
              <w:t>Name (PRINT):</w:t>
            </w:r>
          </w:p>
        </w:tc>
      </w:tr>
      <w:tr w:rsidR="00E84E41" w:rsidRPr="00170E00" w14:paraId="2CB2855B" w14:textId="77777777" w:rsidTr="00E84E41">
        <w:trPr>
          <w:trHeight w:val="882"/>
          <w:jc w:val="center"/>
        </w:trPr>
        <w:tc>
          <w:tcPr>
            <w:tcW w:w="1984" w:type="dxa"/>
            <w:vAlign w:val="center"/>
          </w:tcPr>
          <w:p w14:paraId="4660E3D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Signature:</w:t>
            </w:r>
          </w:p>
        </w:tc>
        <w:tc>
          <w:tcPr>
            <w:tcW w:w="6379" w:type="dxa"/>
          </w:tcPr>
          <w:p w14:paraId="0E109B5A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</w:p>
        </w:tc>
        <w:tc>
          <w:tcPr>
            <w:tcW w:w="6941" w:type="dxa"/>
            <w:vAlign w:val="center"/>
          </w:tcPr>
          <w:p w14:paraId="48101997" w14:textId="77777777" w:rsidR="00E84E41" w:rsidRPr="00170E00" w:rsidRDefault="00E84E41" w:rsidP="00E84E41">
            <w:pPr>
              <w:pStyle w:val="TableText"/>
              <w:rPr>
                <w:rFonts w:cs="Arial"/>
                <w:bCs/>
              </w:rPr>
            </w:pPr>
            <w:r w:rsidRPr="00170E00">
              <w:rPr>
                <w:rFonts w:cs="Arial"/>
                <w:bCs/>
              </w:rPr>
              <w:t>Signature:                                                                                                     Date:</w:t>
            </w:r>
          </w:p>
        </w:tc>
      </w:tr>
      <w:tr w:rsidR="00E84E41" w:rsidRPr="00170E00" w14:paraId="57167ACC" w14:textId="77777777" w:rsidTr="00E84E41">
        <w:trPr>
          <w:trHeight w:val="882"/>
          <w:jc w:val="center"/>
        </w:trPr>
        <w:tc>
          <w:tcPr>
            <w:tcW w:w="1984" w:type="dxa"/>
            <w:vAlign w:val="center"/>
          </w:tcPr>
          <w:p w14:paraId="367FDE19" w14:textId="47BFA792" w:rsidR="00E84E41" w:rsidRPr="008A76F1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Next Review Date:</w:t>
            </w:r>
          </w:p>
        </w:tc>
        <w:tc>
          <w:tcPr>
            <w:tcW w:w="13320" w:type="dxa"/>
            <w:gridSpan w:val="2"/>
          </w:tcPr>
          <w:p w14:paraId="6278243F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  <w:r w:rsidRPr="009A27E5">
              <w:rPr>
                <w:rFonts w:cs="Arial"/>
                <w:sz w:val="24"/>
              </w:rPr>
              <w:t xml:space="preserve">Your workplace will change over time. You are likely to bring in new equipment, substances and procedures. There may be advances in technology. You may have an accident or a case of ill health. </w:t>
            </w:r>
          </w:p>
          <w:p w14:paraId="36136372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  <w:r w:rsidRPr="009A27E5">
              <w:rPr>
                <w:rFonts w:cs="Arial"/>
                <w:sz w:val="24"/>
              </w:rPr>
              <w:t>You should review your risk assessment:</w:t>
            </w:r>
          </w:p>
          <w:p w14:paraId="20DAEF19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</w:p>
          <w:p w14:paraId="0A134E07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  <w:szCs w:val="20"/>
              </w:rPr>
            </w:pPr>
            <w:r w:rsidRPr="009A27E5">
              <w:rPr>
                <w:rFonts w:cs="Arial"/>
                <w:sz w:val="24"/>
                <w:szCs w:val="20"/>
              </w:rPr>
              <w:t>if it is no longer valid</w:t>
            </w:r>
          </w:p>
          <w:p w14:paraId="21A52202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  <w:szCs w:val="20"/>
              </w:rPr>
            </w:pPr>
            <w:r w:rsidRPr="009A27E5">
              <w:rPr>
                <w:rFonts w:cs="Arial"/>
                <w:sz w:val="24"/>
                <w:szCs w:val="20"/>
              </w:rPr>
              <w:t>if there has been a significant change</w:t>
            </w:r>
          </w:p>
        </w:tc>
      </w:tr>
    </w:tbl>
    <w:p w14:paraId="462E7E32" w14:textId="79E12780" w:rsidR="007A76F7" w:rsidRDefault="007A76F7" w:rsidP="00205BA7"/>
    <w:p w14:paraId="67E228B2" w14:textId="77777777" w:rsidR="007A76F7" w:rsidRPr="007A76F7" w:rsidRDefault="007A76F7" w:rsidP="007A76F7"/>
    <w:p w14:paraId="025CD6C4" w14:textId="77777777" w:rsidR="007A76F7" w:rsidRPr="007A76F7" w:rsidRDefault="007A76F7" w:rsidP="007A76F7"/>
    <w:sectPr w:rsidR="007A76F7" w:rsidRPr="007A76F7" w:rsidSect="00E84E41">
      <w:pgSz w:w="16838" w:h="11906" w:orient="landscape"/>
      <w:pgMar w:top="720" w:right="720" w:bottom="720" w:left="720" w:header="850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zostak, Kazimierz" w:date="2021-05-27T11:00:00Z" w:initials="SK">
    <w:p w14:paraId="788DA893" w14:textId="77777777" w:rsidR="00273D28" w:rsidRDefault="00273D28" w:rsidP="00AC52CE">
      <w:pPr>
        <w:pStyle w:val="CommentText"/>
      </w:pPr>
      <w:r>
        <w:rPr>
          <w:rStyle w:val="CommentReference"/>
        </w:rPr>
        <w:annotationRef/>
      </w:r>
      <w:r>
        <w:t>Play equipment checks should consist of weekly visual inspections, 1-3 Monthly operational inspections, and annual thorough examinations.</w:t>
      </w:r>
    </w:p>
  </w:comment>
  <w:comment w:id="2" w:author="Szostak, Kazimierz" w:date="2021-05-27T11:00:00Z" w:initials="SK">
    <w:p w14:paraId="1E3BB15F" w14:textId="77777777" w:rsidR="00273D28" w:rsidRDefault="00273D28" w:rsidP="00A47549">
      <w:pPr>
        <w:pStyle w:val="CommentText"/>
      </w:pPr>
      <w:r>
        <w:rPr>
          <w:rStyle w:val="CommentReference"/>
        </w:rPr>
        <w:annotationRef/>
      </w:r>
      <w:r>
        <w:t>Play equipment checks should consist of weekly visual inspections, Monthly operational inspections, and annual thorough examinations.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8DA893" w15:done="0"/>
  <w15:commentEx w15:paraId="1E3BB15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FCDD" w14:textId="77777777" w:rsidR="00F32D6B" w:rsidRDefault="00F32D6B" w:rsidP="008F1C14">
      <w:pPr>
        <w:spacing w:after="0" w:line="240" w:lineRule="auto"/>
      </w:pPr>
      <w:r>
        <w:separator/>
      </w:r>
    </w:p>
  </w:endnote>
  <w:endnote w:type="continuationSeparator" w:id="0">
    <w:p w14:paraId="282C62AF" w14:textId="77777777" w:rsidR="00F32D6B" w:rsidRDefault="00F32D6B" w:rsidP="008F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D725" w14:textId="0940AD6F" w:rsidR="00360F6A" w:rsidRDefault="00022806" w:rsidP="00022806">
    <w:pPr>
      <w:pStyle w:val="Footer"/>
      <w:jc w:val="center"/>
    </w:pPr>
    <w:r w:rsidRPr="00F11D0A">
      <w:rPr>
        <w:rFonts w:cs="Arial"/>
        <w:bCs/>
        <w:sz w:val="20"/>
        <w:szCs w:val="24"/>
      </w:rPr>
      <w:t xml:space="preserve">Prepared by Herefordshire Council’s Health </w:t>
    </w:r>
    <w:r>
      <w:rPr>
        <w:rFonts w:cs="Arial"/>
        <w:bCs/>
        <w:sz w:val="20"/>
        <w:szCs w:val="24"/>
      </w:rPr>
      <w:t>and S</w:t>
    </w:r>
    <w:r w:rsidRPr="00F11D0A">
      <w:rPr>
        <w:rFonts w:cs="Arial"/>
        <w:bCs/>
        <w:sz w:val="20"/>
        <w:szCs w:val="24"/>
      </w:rPr>
      <w:t>afety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2AC6D" w14:textId="77777777" w:rsidR="00F32D6B" w:rsidRDefault="00F32D6B" w:rsidP="008F1C14">
      <w:pPr>
        <w:spacing w:after="0" w:line="240" w:lineRule="auto"/>
      </w:pPr>
      <w:r>
        <w:separator/>
      </w:r>
    </w:p>
  </w:footnote>
  <w:footnote w:type="continuationSeparator" w:id="0">
    <w:p w14:paraId="5CD9425C" w14:textId="77777777" w:rsidR="00F32D6B" w:rsidRDefault="00F32D6B" w:rsidP="008F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731A" w14:textId="4362740B" w:rsidR="00360F6A" w:rsidRDefault="005D626E" w:rsidP="00137B38"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EF19A01" wp14:editId="16A82E88">
          <wp:simplePos x="0" y="0"/>
          <wp:positionH relativeFrom="column">
            <wp:posOffset>-343846</wp:posOffset>
          </wp:positionH>
          <wp:positionV relativeFrom="paragraph">
            <wp:posOffset>-515620</wp:posOffset>
          </wp:positionV>
          <wp:extent cx="2641600" cy="837565"/>
          <wp:effectExtent l="0" t="0" r="6350" b="635"/>
          <wp:wrapNone/>
          <wp:docPr id="24" name="Picture 24" descr="Herefordshire_Council_logo_pri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efordshire_Council_logo_print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A72F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EC10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13368"/>
    <w:multiLevelType w:val="hybridMultilevel"/>
    <w:tmpl w:val="C4A6D0F0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6920"/>
    <w:multiLevelType w:val="hybridMultilevel"/>
    <w:tmpl w:val="73223E4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E3136"/>
    <w:multiLevelType w:val="hybridMultilevel"/>
    <w:tmpl w:val="4F0E5134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F45C1"/>
    <w:multiLevelType w:val="hybridMultilevel"/>
    <w:tmpl w:val="79E6E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86FE3"/>
    <w:multiLevelType w:val="hybridMultilevel"/>
    <w:tmpl w:val="5A28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E3162"/>
    <w:multiLevelType w:val="hybridMultilevel"/>
    <w:tmpl w:val="713A4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E38E5"/>
    <w:multiLevelType w:val="hybridMultilevel"/>
    <w:tmpl w:val="B5BEE1EC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376F"/>
    <w:multiLevelType w:val="hybridMultilevel"/>
    <w:tmpl w:val="CB24A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93719"/>
    <w:multiLevelType w:val="hybridMultilevel"/>
    <w:tmpl w:val="D1C02C4C"/>
    <w:lvl w:ilvl="0" w:tplc="C6BEF526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746D6F"/>
    <w:multiLevelType w:val="hybridMultilevel"/>
    <w:tmpl w:val="35427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4B5B"/>
    <w:multiLevelType w:val="hybridMultilevel"/>
    <w:tmpl w:val="2A7E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07B5B"/>
    <w:multiLevelType w:val="multilevel"/>
    <w:tmpl w:val="6A38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A2528"/>
    <w:multiLevelType w:val="multilevel"/>
    <w:tmpl w:val="2D6C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84846"/>
    <w:multiLevelType w:val="hybridMultilevel"/>
    <w:tmpl w:val="D530157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D6991"/>
    <w:multiLevelType w:val="hybridMultilevel"/>
    <w:tmpl w:val="3E6C392C"/>
    <w:lvl w:ilvl="0" w:tplc="4252BE8C">
      <w:start w:val="1"/>
      <w:numFmt w:val="decimal"/>
      <w:pStyle w:val="NumberedBullet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17D9F"/>
    <w:multiLevelType w:val="multilevel"/>
    <w:tmpl w:val="FCA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1B607D"/>
    <w:multiLevelType w:val="hybridMultilevel"/>
    <w:tmpl w:val="A8FC7D56"/>
    <w:lvl w:ilvl="0" w:tplc="69EAA0CA">
      <w:start w:val="1"/>
      <w:numFmt w:val="bullet"/>
      <w:pStyle w:val="SubBullets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7542D57"/>
    <w:multiLevelType w:val="hybridMultilevel"/>
    <w:tmpl w:val="35D2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C4271"/>
    <w:multiLevelType w:val="multilevel"/>
    <w:tmpl w:val="495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BE2B3C"/>
    <w:multiLevelType w:val="hybridMultilevel"/>
    <w:tmpl w:val="ECD64EF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57108942">
      <w:numFmt w:val="bullet"/>
      <w:lvlText w:val="·"/>
      <w:lvlJc w:val="left"/>
      <w:pPr>
        <w:ind w:left="1530" w:hanging="360"/>
      </w:pPr>
      <w:rPr>
        <w:rFonts w:ascii="Arial" w:eastAsia="Times New Roman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7DC66191"/>
    <w:multiLevelType w:val="hybridMultilevel"/>
    <w:tmpl w:val="F4EA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8"/>
  </w:num>
  <w:num w:numId="5">
    <w:abstractNumId w:val="15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17"/>
  </w:num>
  <w:num w:numId="11">
    <w:abstractNumId w:val="13"/>
  </w:num>
  <w:num w:numId="12">
    <w:abstractNumId w:val="14"/>
  </w:num>
  <w:num w:numId="13">
    <w:abstractNumId w:val="20"/>
  </w:num>
  <w:num w:numId="14">
    <w:abstractNumId w:val="7"/>
  </w:num>
  <w:num w:numId="15">
    <w:abstractNumId w:val="1"/>
  </w:num>
  <w:num w:numId="16">
    <w:abstractNumId w:val="0"/>
  </w:num>
  <w:num w:numId="17">
    <w:abstractNumId w:val="9"/>
  </w:num>
  <w:num w:numId="18">
    <w:abstractNumId w:val="22"/>
  </w:num>
  <w:num w:numId="19">
    <w:abstractNumId w:val="19"/>
  </w:num>
  <w:num w:numId="20">
    <w:abstractNumId w:val="10"/>
  </w:num>
  <w:num w:numId="21">
    <w:abstractNumId w:val="16"/>
  </w:num>
  <w:num w:numId="22">
    <w:abstractNumId w:val="18"/>
  </w:num>
  <w:num w:numId="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ostak, Kazimierz">
    <w15:presenceInfo w15:providerId="AD" w15:userId="S-1-5-21-2047894233-766325340-581009308-74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14"/>
    <w:rsid w:val="00021F95"/>
    <w:rsid w:val="0002201C"/>
    <w:rsid w:val="00022806"/>
    <w:rsid w:val="00057192"/>
    <w:rsid w:val="000D73A1"/>
    <w:rsid w:val="00104805"/>
    <w:rsid w:val="00137B38"/>
    <w:rsid w:val="0014361E"/>
    <w:rsid w:val="0015442F"/>
    <w:rsid w:val="001A55FE"/>
    <w:rsid w:val="00202359"/>
    <w:rsid w:val="00205BA7"/>
    <w:rsid w:val="0020727E"/>
    <w:rsid w:val="0023104F"/>
    <w:rsid w:val="00245277"/>
    <w:rsid w:val="00250A55"/>
    <w:rsid w:val="00273D28"/>
    <w:rsid w:val="00282A1E"/>
    <w:rsid w:val="002906E6"/>
    <w:rsid w:val="002D1B78"/>
    <w:rsid w:val="00360F6A"/>
    <w:rsid w:val="003A6C24"/>
    <w:rsid w:val="003C2371"/>
    <w:rsid w:val="003D15D4"/>
    <w:rsid w:val="00400220"/>
    <w:rsid w:val="004044A1"/>
    <w:rsid w:val="00414AE5"/>
    <w:rsid w:val="00427EEF"/>
    <w:rsid w:val="004302F3"/>
    <w:rsid w:val="00467D2F"/>
    <w:rsid w:val="00490E92"/>
    <w:rsid w:val="004E0212"/>
    <w:rsid w:val="00553FEF"/>
    <w:rsid w:val="00594ACE"/>
    <w:rsid w:val="005D626E"/>
    <w:rsid w:val="005E0AFC"/>
    <w:rsid w:val="006A16F6"/>
    <w:rsid w:val="006B212C"/>
    <w:rsid w:val="006D1CB9"/>
    <w:rsid w:val="00714CEB"/>
    <w:rsid w:val="007A76F7"/>
    <w:rsid w:val="007D252E"/>
    <w:rsid w:val="0084142B"/>
    <w:rsid w:val="00876D33"/>
    <w:rsid w:val="00880B03"/>
    <w:rsid w:val="0088640C"/>
    <w:rsid w:val="008A369D"/>
    <w:rsid w:val="008A37FA"/>
    <w:rsid w:val="008A76F1"/>
    <w:rsid w:val="008F1C14"/>
    <w:rsid w:val="00906827"/>
    <w:rsid w:val="00991E6F"/>
    <w:rsid w:val="009921C3"/>
    <w:rsid w:val="009B7C94"/>
    <w:rsid w:val="00A21917"/>
    <w:rsid w:val="00A57BBB"/>
    <w:rsid w:val="00A6643F"/>
    <w:rsid w:val="00A825F9"/>
    <w:rsid w:val="00AA2331"/>
    <w:rsid w:val="00AA606C"/>
    <w:rsid w:val="00AF08C1"/>
    <w:rsid w:val="00B062E2"/>
    <w:rsid w:val="00B442CD"/>
    <w:rsid w:val="00B77EB4"/>
    <w:rsid w:val="00BC1F03"/>
    <w:rsid w:val="00BD0F23"/>
    <w:rsid w:val="00BE5AB3"/>
    <w:rsid w:val="00C0686B"/>
    <w:rsid w:val="00C22C46"/>
    <w:rsid w:val="00C318A8"/>
    <w:rsid w:val="00C35247"/>
    <w:rsid w:val="00C4489D"/>
    <w:rsid w:val="00C44EF9"/>
    <w:rsid w:val="00C60063"/>
    <w:rsid w:val="00CA68F9"/>
    <w:rsid w:val="00CC538D"/>
    <w:rsid w:val="00CD29C4"/>
    <w:rsid w:val="00D01F1A"/>
    <w:rsid w:val="00D14C2F"/>
    <w:rsid w:val="00D207B9"/>
    <w:rsid w:val="00D21A2D"/>
    <w:rsid w:val="00D2611F"/>
    <w:rsid w:val="00D56CB2"/>
    <w:rsid w:val="00D921E7"/>
    <w:rsid w:val="00DB73DC"/>
    <w:rsid w:val="00DC0B8B"/>
    <w:rsid w:val="00DC3BA4"/>
    <w:rsid w:val="00E404B8"/>
    <w:rsid w:val="00E741AF"/>
    <w:rsid w:val="00E742E3"/>
    <w:rsid w:val="00E84E41"/>
    <w:rsid w:val="00EA55BC"/>
    <w:rsid w:val="00EE4C54"/>
    <w:rsid w:val="00EF6FCD"/>
    <w:rsid w:val="00F03B02"/>
    <w:rsid w:val="00F07604"/>
    <w:rsid w:val="00F11D0A"/>
    <w:rsid w:val="00F32D6B"/>
    <w:rsid w:val="00F518C0"/>
    <w:rsid w:val="00F61996"/>
    <w:rsid w:val="00F7127D"/>
    <w:rsid w:val="00F72B43"/>
    <w:rsid w:val="00F97429"/>
    <w:rsid w:val="00FA45AE"/>
    <w:rsid w:val="00F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1C5B9BD"/>
  <w15:chartTrackingRefBased/>
  <w15:docId w15:val="{583D42C1-4DFF-4B33-8801-41E532AB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,Body"/>
    <w:qFormat/>
    <w:rsid w:val="005D626E"/>
    <w:pPr>
      <w:spacing w:before="120" w:after="120"/>
    </w:pPr>
    <w:rPr>
      <w:rFonts w:ascii="Arial" w:hAnsi="Arial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5D626E"/>
    <w:pPr>
      <w:keepNext/>
      <w:keepLines/>
      <w:spacing w:before="240" w:line="360" w:lineRule="auto"/>
      <w:outlineLvl w:val="0"/>
    </w:pPr>
    <w:rPr>
      <w:rFonts w:eastAsiaTheme="majorEastAsia" w:cstheme="majorBidi"/>
      <w:b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60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A60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0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0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0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0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0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0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1C14"/>
  </w:style>
  <w:style w:type="paragraph" w:styleId="Footer">
    <w:name w:val="footer"/>
    <w:basedOn w:val="Normal"/>
    <w:link w:val="FooterChar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14"/>
  </w:style>
  <w:style w:type="paragraph" w:styleId="BalloonText">
    <w:name w:val="Balloon Text"/>
    <w:basedOn w:val="Normal"/>
    <w:link w:val="BalloonTextChar"/>
    <w:semiHidden/>
    <w:rsid w:val="008F1C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1C14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45277"/>
    <w:pPr>
      <w:spacing w:after="0" w:line="240" w:lineRule="auto"/>
      <w:jc w:val="both"/>
    </w:pPr>
    <w:rPr>
      <w:rFonts w:eastAsia="Times New Roman" w:cs="Times New Roman"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45277"/>
    <w:rPr>
      <w:rFonts w:ascii="Arial" w:eastAsia="Times New Roman" w:hAnsi="Arial" w:cs="Times New Roman"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45277"/>
    <w:pPr>
      <w:spacing w:after="0" w:line="240" w:lineRule="auto"/>
      <w:ind w:left="720"/>
    </w:pPr>
    <w:rPr>
      <w:rFonts w:eastAsia="Times New Roman" w:cs="Arial"/>
      <w:snapToGrid w:val="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45277"/>
    <w:rPr>
      <w:rFonts w:ascii="Arial" w:eastAsia="Times New Roman" w:hAnsi="Arial" w:cs="Arial"/>
      <w:snapToGrid w:val="0"/>
      <w:sz w:val="24"/>
      <w:szCs w:val="24"/>
    </w:rPr>
  </w:style>
  <w:style w:type="paragraph" w:styleId="NoSpacing">
    <w:name w:val="No Spacing"/>
    <w:aliases w:val="Subheading"/>
    <w:basedOn w:val="Heading2"/>
    <w:uiPriority w:val="1"/>
    <w:qFormat/>
    <w:rsid w:val="00DC0B8B"/>
    <w:pPr>
      <w:spacing w:before="120" w:after="120"/>
    </w:pPr>
    <w:rPr>
      <w:rFonts w:ascii="Arial" w:hAnsi="Arial"/>
      <w:b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5E0AFC"/>
    <w:pPr>
      <w:ind w:left="720"/>
      <w:contextualSpacing/>
    </w:pPr>
  </w:style>
  <w:style w:type="table" w:styleId="TableGrid">
    <w:name w:val="Table Grid"/>
    <w:basedOn w:val="TableNormal"/>
    <w:uiPriority w:val="39"/>
    <w:rsid w:val="0059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94ACE"/>
    <w:pPr>
      <w:keepLines/>
      <w:spacing w:line="288" w:lineRule="auto"/>
    </w:pPr>
    <w:rPr>
      <w:rFonts w:eastAsia="Times New Roman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594ACE"/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rsid w:val="00EE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6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104805"/>
    <w:rPr>
      <w:rFonts w:ascii="Arial" w:hAnsi="Arial"/>
      <w:b/>
      <w:color w:val="0000FF"/>
      <w:sz w:val="18"/>
      <w:u w:val="single"/>
    </w:rPr>
  </w:style>
  <w:style w:type="character" w:styleId="CommentReference">
    <w:name w:val="annotation reference"/>
    <w:basedOn w:val="DefaultParagraphFont"/>
    <w:unhideWhenUsed/>
    <w:rsid w:val="00C6006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60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0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063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AA60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06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5D626E"/>
    <w:rPr>
      <w:rFonts w:ascii="Arial" w:eastAsiaTheme="majorEastAsia" w:hAnsi="Arial" w:cstheme="majorBidi"/>
      <w:b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06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06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06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06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06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06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06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06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2C46"/>
    <w:pPr>
      <w:spacing w:before="240" w:after="240" w:line="480" w:lineRule="auto"/>
      <w:contextualSpacing/>
      <w:jc w:val="center"/>
    </w:pPr>
    <w:rPr>
      <w:rFonts w:eastAsiaTheme="majorEastAsia" w:cstheme="majorBidi"/>
      <w:b/>
      <w:spacing w:val="-15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2C46"/>
    <w:rPr>
      <w:rFonts w:ascii="Arial" w:eastAsiaTheme="majorEastAsia" w:hAnsi="Arial" w:cstheme="majorBidi"/>
      <w:b/>
      <w:spacing w:val="-15"/>
      <w:szCs w:val="72"/>
    </w:rPr>
  </w:style>
  <w:style w:type="character" w:styleId="Strong">
    <w:name w:val="Strong"/>
    <w:basedOn w:val="DefaultParagraphFont"/>
    <w:uiPriority w:val="22"/>
    <w:rsid w:val="00AA606C"/>
    <w:rPr>
      <w:b/>
      <w:bCs/>
    </w:rPr>
  </w:style>
  <w:style w:type="character" w:styleId="Emphasis">
    <w:name w:val="Emphasis"/>
    <w:basedOn w:val="DefaultParagraphFont"/>
    <w:uiPriority w:val="20"/>
    <w:rsid w:val="00AA606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A606C"/>
    <w:pPr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606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A606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06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rsid w:val="00AA606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AA60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AA60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rsid w:val="00AA606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rsid w:val="00AA606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AA606C"/>
    <w:pPr>
      <w:outlineLvl w:val="9"/>
    </w:pPr>
  </w:style>
  <w:style w:type="paragraph" w:customStyle="1" w:styleId="ImageText">
    <w:name w:val="Image Text"/>
    <w:basedOn w:val="Heading1"/>
    <w:link w:val="ImageTextChar"/>
    <w:qFormat/>
    <w:rsid w:val="00202359"/>
    <w:pPr>
      <w:spacing w:line="240" w:lineRule="auto"/>
    </w:pPr>
    <w:rPr>
      <w:b w:val="0"/>
    </w:rPr>
  </w:style>
  <w:style w:type="character" w:customStyle="1" w:styleId="ImageTextChar">
    <w:name w:val="Image Text Char"/>
    <w:basedOn w:val="Heading1Char"/>
    <w:link w:val="ImageText"/>
    <w:rsid w:val="00202359"/>
    <w:rPr>
      <w:rFonts w:ascii="Arial" w:eastAsiaTheme="majorEastAsia" w:hAnsi="Arial" w:cstheme="majorBidi"/>
      <w:b w:val="0"/>
      <w:sz w:val="24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CC538D"/>
    <w:pPr>
      <w:spacing w:after="100"/>
    </w:pPr>
  </w:style>
  <w:style w:type="paragraph" w:customStyle="1" w:styleId="Bullets">
    <w:name w:val="Bullets"/>
    <w:basedOn w:val="ListBullet"/>
    <w:link w:val="BulletsChar"/>
    <w:qFormat/>
    <w:rsid w:val="00CA68F9"/>
    <w:pPr>
      <w:spacing w:line="276" w:lineRule="auto"/>
      <w:ind w:left="641" w:hanging="357"/>
    </w:pPr>
    <w:rPr>
      <w:bCs/>
      <w:noProof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BE5AB3"/>
    <w:pPr>
      <w:numPr>
        <w:numId w:val="15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BE5AB3"/>
    <w:rPr>
      <w:rFonts w:ascii="Arial" w:hAnsi="Arial"/>
    </w:rPr>
  </w:style>
  <w:style w:type="character" w:customStyle="1" w:styleId="BulletsChar">
    <w:name w:val="Bullets Char"/>
    <w:basedOn w:val="ListBulletChar"/>
    <w:link w:val="Bullets"/>
    <w:rsid w:val="00CA68F9"/>
    <w:rPr>
      <w:rFonts w:ascii="Arial" w:hAnsi="Arial"/>
      <w:bCs/>
      <w:noProof/>
    </w:rPr>
  </w:style>
  <w:style w:type="paragraph" w:customStyle="1" w:styleId="NumberedBullets">
    <w:name w:val="Numbered Bullets"/>
    <w:basedOn w:val="Bullets"/>
    <w:link w:val="NumberedBulletsChar"/>
    <w:qFormat/>
    <w:rsid w:val="007A76F7"/>
    <w:pPr>
      <w:numPr>
        <w:numId w:val="21"/>
      </w:numPr>
    </w:pPr>
  </w:style>
  <w:style w:type="paragraph" w:customStyle="1" w:styleId="TableText">
    <w:name w:val="Table Text"/>
    <w:basedOn w:val="Normal"/>
    <w:link w:val="TableTextChar"/>
    <w:qFormat/>
    <w:rsid w:val="00D2611F"/>
    <w:pPr>
      <w:spacing w:line="240" w:lineRule="auto"/>
    </w:pPr>
  </w:style>
  <w:style w:type="character" w:customStyle="1" w:styleId="NumberedBulletsChar">
    <w:name w:val="Numbered Bullets Char"/>
    <w:basedOn w:val="BulletsChar"/>
    <w:link w:val="NumberedBullets"/>
    <w:rsid w:val="007A76F7"/>
    <w:rPr>
      <w:rFonts w:ascii="Arial" w:hAnsi="Arial"/>
      <w:bCs/>
      <w:noProof/>
    </w:rPr>
  </w:style>
  <w:style w:type="character" w:customStyle="1" w:styleId="TableTextChar">
    <w:name w:val="Table Text Char"/>
    <w:basedOn w:val="DefaultParagraphFont"/>
    <w:link w:val="TableText"/>
    <w:rsid w:val="00D2611F"/>
    <w:rPr>
      <w:rFonts w:ascii="Arial" w:hAnsi="Arial"/>
    </w:rPr>
  </w:style>
  <w:style w:type="paragraph" w:customStyle="1" w:styleId="NewsletterHeadding">
    <w:name w:val="Newsletter Headding"/>
    <w:basedOn w:val="Heading1"/>
    <w:link w:val="NewsletterHeaddingChar"/>
    <w:qFormat/>
    <w:rsid w:val="00C22C46"/>
    <w:pPr>
      <w:shd w:val="clear" w:color="auto" w:fill="FFC000" w:themeFill="accent4"/>
      <w:spacing w:after="240" w:line="240" w:lineRule="auto"/>
      <w:outlineLvl w:val="2"/>
    </w:pPr>
  </w:style>
  <w:style w:type="paragraph" w:customStyle="1" w:styleId="NewsletterTitle">
    <w:name w:val="Newsletter Title"/>
    <w:basedOn w:val="Title"/>
    <w:link w:val="NewsletterTitleChar"/>
    <w:qFormat/>
    <w:rsid w:val="00E404B8"/>
    <w:pPr>
      <w:shd w:val="clear" w:color="auto" w:fill="FFC000" w:themeFill="accent4"/>
      <w:spacing w:before="360" w:after="360" w:line="240" w:lineRule="auto"/>
      <w:outlineLvl w:val="2"/>
    </w:pPr>
    <w:rPr>
      <w:sz w:val="28"/>
    </w:rPr>
  </w:style>
  <w:style w:type="character" w:customStyle="1" w:styleId="NewsletterHeaddingChar">
    <w:name w:val="Newsletter Headding Char"/>
    <w:basedOn w:val="Heading1Char"/>
    <w:link w:val="NewsletterHeadding"/>
    <w:rsid w:val="00C22C46"/>
    <w:rPr>
      <w:rFonts w:ascii="Arial" w:eastAsiaTheme="majorEastAsia" w:hAnsi="Arial" w:cstheme="majorBidi"/>
      <w:b/>
      <w:szCs w:val="36"/>
      <w:shd w:val="clear" w:color="auto" w:fill="FFC000" w:themeFill="accent4"/>
    </w:rPr>
  </w:style>
  <w:style w:type="character" w:customStyle="1" w:styleId="NewsletterTitleChar">
    <w:name w:val="Newsletter Title Char"/>
    <w:basedOn w:val="TitleChar"/>
    <w:link w:val="NewsletterTitle"/>
    <w:rsid w:val="00E404B8"/>
    <w:rPr>
      <w:rFonts w:ascii="Arial" w:eastAsiaTheme="majorEastAsia" w:hAnsi="Arial" w:cstheme="majorBidi"/>
      <w:b/>
      <w:spacing w:val="-15"/>
      <w:sz w:val="28"/>
      <w:szCs w:val="72"/>
      <w:shd w:val="clear" w:color="auto" w:fill="FFC000" w:themeFill="accent4"/>
    </w:rPr>
  </w:style>
  <w:style w:type="paragraph" w:customStyle="1" w:styleId="SubBullets">
    <w:name w:val="Sub Bullets"/>
    <w:basedOn w:val="Bullets"/>
    <w:link w:val="SubBulletsChar"/>
    <w:qFormat/>
    <w:rsid w:val="00205BA7"/>
    <w:pPr>
      <w:numPr>
        <w:numId w:val="22"/>
      </w:numPr>
    </w:pPr>
  </w:style>
  <w:style w:type="character" w:customStyle="1" w:styleId="SubBulletsChar">
    <w:name w:val="Sub Bullets Char"/>
    <w:basedOn w:val="BulletsChar"/>
    <w:link w:val="SubBullets"/>
    <w:rsid w:val="00205BA7"/>
    <w:rPr>
      <w:rFonts w:ascii="Arial" w:hAnsi="Arial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yinspectors.com/check-an-inspect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1BA8-E4FD-44F4-8BDA-ED0A5435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 schools - outdoor play</dc:title>
  <dc:subject/>
  <dc:creator>Herefordshire Council</dc:creator>
  <cp:keywords>risk assessment;outdoor play</cp:keywords>
  <dc:description/>
  <cp:lastModifiedBy>Walder, Rebecca</cp:lastModifiedBy>
  <cp:revision>4</cp:revision>
  <dcterms:created xsi:type="dcterms:W3CDTF">2024-04-05T09:55:00Z</dcterms:created>
  <dcterms:modified xsi:type="dcterms:W3CDTF">2024-07-08T14:48:00Z</dcterms:modified>
</cp:coreProperties>
</file>